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4D9B" w14:textId="77777777" w:rsidR="00B21182" w:rsidRDefault="00B21182" w:rsidP="00222981">
      <w:pPr>
        <w:jc w:val="center"/>
        <w:rPr>
          <w:b/>
          <w:bCs/>
          <w:sz w:val="28"/>
          <w:szCs w:val="28"/>
        </w:rPr>
      </w:pPr>
    </w:p>
    <w:p w14:paraId="48333FBD" w14:textId="3B0574C6" w:rsidR="00B40031" w:rsidRDefault="00B40031" w:rsidP="00222981">
      <w:pPr>
        <w:jc w:val="center"/>
        <w:rPr>
          <w:b/>
          <w:bCs/>
          <w:sz w:val="28"/>
          <w:szCs w:val="28"/>
        </w:rPr>
      </w:pPr>
      <w:r>
        <w:rPr>
          <w:b/>
          <w:bCs/>
          <w:sz w:val="28"/>
          <w:szCs w:val="28"/>
        </w:rPr>
        <w:t>Call From Rabat</w:t>
      </w:r>
    </w:p>
    <w:p w14:paraId="52421EE3" w14:textId="77777777" w:rsidR="00B40031" w:rsidRDefault="00B40031" w:rsidP="00222981">
      <w:pPr>
        <w:jc w:val="center"/>
        <w:rPr>
          <w:b/>
          <w:bCs/>
          <w:sz w:val="28"/>
          <w:szCs w:val="28"/>
        </w:rPr>
      </w:pPr>
    </w:p>
    <w:p w14:paraId="5AA1A787" w14:textId="42E552E4" w:rsidR="001507A8" w:rsidRPr="000B20E6" w:rsidRDefault="00222981" w:rsidP="00222981">
      <w:pPr>
        <w:jc w:val="center"/>
        <w:rPr>
          <w:b/>
          <w:bCs/>
          <w:sz w:val="26"/>
          <w:szCs w:val="26"/>
        </w:rPr>
      </w:pPr>
      <w:r w:rsidRPr="00B40031">
        <w:rPr>
          <w:b/>
          <w:bCs/>
        </w:rPr>
        <w:t xml:space="preserve"> </w:t>
      </w:r>
      <w:r w:rsidR="00B40031" w:rsidRPr="000B20E6">
        <w:rPr>
          <w:b/>
          <w:bCs/>
          <w:sz w:val="26"/>
          <w:szCs w:val="26"/>
        </w:rPr>
        <w:t>Declaration of the Government</w:t>
      </w:r>
      <w:r w:rsidR="000B20E6" w:rsidRPr="000B20E6">
        <w:rPr>
          <w:b/>
          <w:bCs/>
          <w:sz w:val="26"/>
          <w:szCs w:val="26"/>
        </w:rPr>
        <w:t>s</w:t>
      </w:r>
      <w:r w:rsidR="00B40031" w:rsidRPr="000B20E6">
        <w:rPr>
          <w:b/>
          <w:bCs/>
          <w:sz w:val="26"/>
          <w:szCs w:val="26"/>
        </w:rPr>
        <w:t xml:space="preserve"> of</w:t>
      </w:r>
      <w:r w:rsidRPr="000B20E6">
        <w:rPr>
          <w:b/>
          <w:bCs/>
          <w:sz w:val="26"/>
          <w:szCs w:val="26"/>
        </w:rPr>
        <w:t xml:space="preserve"> Morocco</w:t>
      </w:r>
      <w:r w:rsidR="00B40031" w:rsidRPr="000B20E6">
        <w:rPr>
          <w:b/>
          <w:bCs/>
          <w:sz w:val="26"/>
          <w:szCs w:val="26"/>
        </w:rPr>
        <w:t xml:space="preserve">, </w:t>
      </w:r>
      <w:proofErr w:type="gramStart"/>
      <w:r w:rsidRPr="000B20E6">
        <w:rPr>
          <w:b/>
          <w:bCs/>
          <w:sz w:val="26"/>
          <w:szCs w:val="26"/>
        </w:rPr>
        <w:t>Tunisia</w:t>
      </w:r>
      <w:proofErr w:type="gramEnd"/>
      <w:r w:rsidR="00B40031" w:rsidRPr="000B20E6">
        <w:rPr>
          <w:b/>
          <w:bCs/>
          <w:sz w:val="26"/>
          <w:szCs w:val="26"/>
        </w:rPr>
        <w:t xml:space="preserve"> and Egypt</w:t>
      </w:r>
      <w:r w:rsidRPr="000B20E6">
        <w:rPr>
          <w:b/>
          <w:bCs/>
          <w:sz w:val="26"/>
          <w:szCs w:val="26"/>
        </w:rPr>
        <w:t xml:space="preserve"> to Support the Creation of </w:t>
      </w:r>
      <w:r w:rsidR="00E53FE8" w:rsidRPr="000B20E6">
        <w:rPr>
          <w:b/>
          <w:bCs/>
          <w:sz w:val="26"/>
          <w:szCs w:val="26"/>
        </w:rPr>
        <w:t>D</w:t>
      </w:r>
      <w:r w:rsidR="007500F0" w:rsidRPr="000B20E6">
        <w:rPr>
          <w:b/>
          <w:bCs/>
          <w:sz w:val="26"/>
          <w:szCs w:val="26"/>
        </w:rPr>
        <w:t xml:space="preserve">ecent </w:t>
      </w:r>
      <w:r w:rsidRPr="000B20E6">
        <w:rPr>
          <w:b/>
          <w:bCs/>
          <w:sz w:val="26"/>
          <w:szCs w:val="26"/>
        </w:rPr>
        <w:t xml:space="preserve">Jobs </w:t>
      </w:r>
      <w:r w:rsidR="00722D40" w:rsidRPr="000B20E6">
        <w:rPr>
          <w:b/>
          <w:bCs/>
          <w:sz w:val="26"/>
          <w:szCs w:val="26"/>
        </w:rPr>
        <w:t>through</w:t>
      </w:r>
      <w:r w:rsidRPr="000B20E6">
        <w:rPr>
          <w:b/>
          <w:bCs/>
          <w:sz w:val="26"/>
          <w:szCs w:val="26"/>
        </w:rPr>
        <w:t xml:space="preserve"> Entrepreneurship</w:t>
      </w:r>
      <w:r w:rsidR="00722D40" w:rsidRPr="000B20E6">
        <w:rPr>
          <w:b/>
          <w:bCs/>
          <w:sz w:val="26"/>
          <w:szCs w:val="26"/>
        </w:rPr>
        <w:t xml:space="preserve">, </w:t>
      </w:r>
      <w:r w:rsidRPr="000B20E6">
        <w:rPr>
          <w:b/>
          <w:bCs/>
          <w:sz w:val="26"/>
          <w:szCs w:val="26"/>
        </w:rPr>
        <w:t xml:space="preserve">the Development of MSMEs </w:t>
      </w:r>
      <w:r w:rsidR="00722D40" w:rsidRPr="000B20E6">
        <w:rPr>
          <w:b/>
          <w:bCs/>
          <w:sz w:val="26"/>
          <w:szCs w:val="26"/>
        </w:rPr>
        <w:t xml:space="preserve">and Inclusive </w:t>
      </w:r>
      <w:r w:rsidR="00E53FE8" w:rsidRPr="000B20E6">
        <w:rPr>
          <w:b/>
          <w:bCs/>
          <w:sz w:val="26"/>
          <w:szCs w:val="26"/>
        </w:rPr>
        <w:t>E</w:t>
      </w:r>
      <w:r w:rsidR="007500F0" w:rsidRPr="000B20E6">
        <w:rPr>
          <w:b/>
          <w:bCs/>
          <w:sz w:val="26"/>
          <w:szCs w:val="26"/>
        </w:rPr>
        <w:t xml:space="preserve">mployment </w:t>
      </w:r>
      <w:r w:rsidR="00722D40" w:rsidRPr="000B20E6">
        <w:rPr>
          <w:b/>
          <w:bCs/>
          <w:sz w:val="26"/>
          <w:szCs w:val="26"/>
        </w:rPr>
        <w:t>Policies</w:t>
      </w:r>
    </w:p>
    <w:p w14:paraId="150FECBE" w14:textId="1EF9EF52" w:rsidR="00222981" w:rsidRDefault="00222981" w:rsidP="00466500"/>
    <w:p w14:paraId="0A216C3E" w14:textId="77777777" w:rsidR="00B21182" w:rsidRDefault="00B21182" w:rsidP="00FB72A6">
      <w:pPr>
        <w:jc w:val="both"/>
        <w:rPr>
          <w:b/>
          <w:bCs/>
          <w:i/>
          <w:iCs/>
          <w:sz w:val="22"/>
          <w:szCs w:val="22"/>
        </w:rPr>
      </w:pPr>
    </w:p>
    <w:p w14:paraId="71F5BCD5" w14:textId="4F166ECB" w:rsidR="00FB72A6" w:rsidRDefault="000D67FF" w:rsidP="00FB72A6">
      <w:pPr>
        <w:jc w:val="both"/>
        <w:rPr>
          <w:sz w:val="22"/>
          <w:szCs w:val="22"/>
        </w:rPr>
      </w:pPr>
      <w:r w:rsidRPr="0008319B">
        <w:rPr>
          <w:b/>
          <w:bCs/>
          <w:i/>
          <w:iCs/>
          <w:sz w:val="22"/>
          <w:szCs w:val="22"/>
        </w:rPr>
        <w:t>T</w:t>
      </w:r>
      <w:r w:rsidR="00222981" w:rsidRPr="0008319B">
        <w:rPr>
          <w:b/>
          <w:bCs/>
          <w:i/>
          <w:iCs/>
          <w:sz w:val="22"/>
          <w:szCs w:val="22"/>
        </w:rPr>
        <w:t>he COVID-19 pandemic</w:t>
      </w:r>
      <w:r w:rsidRPr="0008319B">
        <w:rPr>
          <w:b/>
          <w:bCs/>
          <w:i/>
          <w:iCs/>
          <w:sz w:val="22"/>
          <w:szCs w:val="22"/>
        </w:rPr>
        <w:t xml:space="preserve"> aggravated an already precarious situation </w:t>
      </w:r>
      <w:r w:rsidR="00276ABC">
        <w:rPr>
          <w:b/>
          <w:bCs/>
          <w:i/>
          <w:iCs/>
          <w:sz w:val="22"/>
          <w:szCs w:val="22"/>
        </w:rPr>
        <w:t>of</w:t>
      </w:r>
      <w:r w:rsidRPr="0008319B">
        <w:rPr>
          <w:b/>
          <w:bCs/>
          <w:i/>
          <w:iCs/>
          <w:sz w:val="22"/>
          <w:szCs w:val="22"/>
        </w:rPr>
        <w:t xml:space="preserve"> labor markets in the North Africa region given </w:t>
      </w:r>
      <w:r w:rsidR="00222981" w:rsidRPr="0008319B">
        <w:rPr>
          <w:b/>
          <w:bCs/>
          <w:i/>
          <w:iCs/>
          <w:sz w:val="22"/>
          <w:szCs w:val="22"/>
        </w:rPr>
        <w:t>mounting challenges to expand the formal private sector and create quality jobs</w:t>
      </w:r>
      <w:r w:rsidR="00222981" w:rsidRPr="002C7B80">
        <w:rPr>
          <w:b/>
          <w:bCs/>
          <w:sz w:val="22"/>
          <w:szCs w:val="22"/>
        </w:rPr>
        <w:t>.</w:t>
      </w:r>
      <w:r w:rsidR="00222981" w:rsidRPr="001C0807">
        <w:rPr>
          <w:sz w:val="22"/>
          <w:szCs w:val="22"/>
        </w:rPr>
        <w:t xml:space="preserve"> </w:t>
      </w:r>
      <w:r w:rsidR="00222981">
        <w:rPr>
          <w:sz w:val="22"/>
          <w:szCs w:val="22"/>
        </w:rPr>
        <w:t>By 2019</w:t>
      </w:r>
      <w:r w:rsidR="00A74009">
        <w:rPr>
          <w:sz w:val="22"/>
          <w:szCs w:val="22"/>
        </w:rPr>
        <w:t>,</w:t>
      </w:r>
      <w:r w:rsidR="00222981">
        <w:rPr>
          <w:sz w:val="22"/>
          <w:szCs w:val="22"/>
        </w:rPr>
        <w:t xml:space="preserve"> the</w:t>
      </w:r>
      <w:r w:rsidR="00222981" w:rsidRPr="001C0807">
        <w:rPr>
          <w:sz w:val="22"/>
          <w:szCs w:val="22"/>
        </w:rPr>
        <w:t xml:space="preserve"> regional unemployment rate reached 1</w:t>
      </w:r>
      <w:r w:rsidR="00222981">
        <w:rPr>
          <w:sz w:val="22"/>
          <w:szCs w:val="22"/>
        </w:rPr>
        <w:t>2.1</w:t>
      </w:r>
      <w:r w:rsidR="00222981" w:rsidRPr="001C0807">
        <w:rPr>
          <w:sz w:val="22"/>
          <w:szCs w:val="22"/>
        </w:rPr>
        <w:t xml:space="preserve">% and was close to 30% </w:t>
      </w:r>
      <w:r w:rsidR="00222981" w:rsidRPr="003B7B1B">
        <w:rPr>
          <w:sz w:val="22"/>
          <w:szCs w:val="22"/>
        </w:rPr>
        <w:t>among youth</w:t>
      </w:r>
      <w:r w:rsidR="00222981">
        <w:rPr>
          <w:sz w:val="22"/>
          <w:szCs w:val="22"/>
        </w:rPr>
        <w:t xml:space="preserve"> (</w:t>
      </w:r>
      <w:r w:rsidR="00222981" w:rsidRPr="003B7B1B">
        <w:rPr>
          <w:sz w:val="22"/>
          <w:szCs w:val="22"/>
        </w:rPr>
        <w:t>almost 40% for young women</w:t>
      </w:r>
      <w:r w:rsidR="00222981">
        <w:rPr>
          <w:sz w:val="22"/>
          <w:szCs w:val="22"/>
        </w:rPr>
        <w:t>)</w:t>
      </w:r>
      <w:r w:rsidR="00222981" w:rsidRPr="001C0807">
        <w:rPr>
          <w:sz w:val="22"/>
          <w:szCs w:val="22"/>
        </w:rPr>
        <w:t>.</w:t>
      </w:r>
      <w:r w:rsidR="00944E2C">
        <w:rPr>
          <w:sz w:val="22"/>
          <w:szCs w:val="22"/>
        </w:rPr>
        <w:t xml:space="preserve"> Indeed, w</w:t>
      </w:r>
      <w:r w:rsidR="00222981" w:rsidRPr="001C0807">
        <w:rPr>
          <w:sz w:val="22"/>
          <w:szCs w:val="22"/>
        </w:rPr>
        <w:t>hile</w:t>
      </w:r>
      <w:r w:rsidR="00222981">
        <w:rPr>
          <w:sz w:val="22"/>
          <w:szCs w:val="22"/>
        </w:rPr>
        <w:t xml:space="preserve"> the</w:t>
      </w:r>
      <w:r w:rsidR="00222981" w:rsidRPr="001C0807">
        <w:rPr>
          <w:sz w:val="22"/>
          <w:szCs w:val="22"/>
        </w:rPr>
        <w:t xml:space="preserve"> labor force was growing at more than 2% per year between 2010 and 2018, employment expanded by only 1.8%. </w:t>
      </w:r>
      <w:r w:rsidR="00222981">
        <w:rPr>
          <w:sz w:val="22"/>
          <w:szCs w:val="22"/>
        </w:rPr>
        <w:t>M</w:t>
      </w:r>
      <w:r w:rsidR="00222981" w:rsidRPr="001C0807">
        <w:rPr>
          <w:sz w:val="22"/>
          <w:szCs w:val="22"/>
        </w:rPr>
        <w:t>icro, small, and medium enterprises (MSMEs) were the main engine behind the creation of jobs</w:t>
      </w:r>
      <w:r w:rsidR="0000658C">
        <w:rPr>
          <w:sz w:val="22"/>
          <w:szCs w:val="22"/>
        </w:rPr>
        <w:t xml:space="preserve"> but operated </w:t>
      </w:r>
      <w:r w:rsidR="00222981" w:rsidRPr="001C0807">
        <w:rPr>
          <w:sz w:val="22"/>
          <w:szCs w:val="22"/>
        </w:rPr>
        <w:t>mainly in the informal sector of the economy, display</w:t>
      </w:r>
      <w:r w:rsidR="00657573">
        <w:rPr>
          <w:sz w:val="22"/>
          <w:szCs w:val="22"/>
        </w:rPr>
        <w:t>ing</w:t>
      </w:r>
      <w:r w:rsidR="00222981" w:rsidRPr="001C0807">
        <w:rPr>
          <w:sz w:val="22"/>
          <w:szCs w:val="22"/>
        </w:rPr>
        <w:t xml:space="preserve"> low levels of labor </w:t>
      </w:r>
      <w:proofErr w:type="gramStart"/>
      <w:r w:rsidR="00222981" w:rsidRPr="001C0807">
        <w:rPr>
          <w:sz w:val="22"/>
          <w:szCs w:val="22"/>
        </w:rPr>
        <w:t>productivity</w:t>
      </w:r>
      <w:proofErr w:type="gramEnd"/>
      <w:r w:rsidR="00222981" w:rsidRPr="001C0807">
        <w:rPr>
          <w:sz w:val="22"/>
          <w:szCs w:val="22"/>
        </w:rPr>
        <w:t xml:space="preserve"> and fac</w:t>
      </w:r>
      <w:r w:rsidR="00657573">
        <w:rPr>
          <w:sz w:val="22"/>
          <w:szCs w:val="22"/>
        </w:rPr>
        <w:t>ing</w:t>
      </w:r>
      <w:r w:rsidR="00222981" w:rsidRPr="001C0807">
        <w:rPr>
          <w:sz w:val="22"/>
          <w:szCs w:val="22"/>
        </w:rPr>
        <w:t xml:space="preserve"> structural constraints to grow. </w:t>
      </w:r>
      <w:r w:rsidR="00222981" w:rsidRPr="008B29A2">
        <w:rPr>
          <w:sz w:val="22"/>
          <w:szCs w:val="22"/>
        </w:rPr>
        <w:t xml:space="preserve">Thus, </w:t>
      </w:r>
      <w:r w:rsidR="00A451EF" w:rsidRPr="008B29A2">
        <w:rPr>
          <w:sz w:val="22"/>
          <w:szCs w:val="22"/>
        </w:rPr>
        <w:t>most</w:t>
      </w:r>
      <w:r w:rsidR="00222981" w:rsidRPr="008B29A2">
        <w:rPr>
          <w:sz w:val="22"/>
          <w:szCs w:val="22"/>
        </w:rPr>
        <w:t xml:space="preserve"> jobs created</w:t>
      </w:r>
      <w:r w:rsidR="0000658C">
        <w:rPr>
          <w:sz w:val="22"/>
          <w:szCs w:val="22"/>
        </w:rPr>
        <w:t xml:space="preserve"> between 2012 and 2019 </w:t>
      </w:r>
      <w:r w:rsidR="00222981" w:rsidRPr="008B29A2">
        <w:rPr>
          <w:sz w:val="22"/>
          <w:szCs w:val="22"/>
        </w:rPr>
        <w:t>were informa</w:t>
      </w:r>
      <w:r w:rsidR="00625135">
        <w:rPr>
          <w:sz w:val="22"/>
          <w:szCs w:val="22"/>
        </w:rPr>
        <w:t>l and account today</w:t>
      </w:r>
      <w:r w:rsidR="00944E2C" w:rsidRPr="008B29A2">
        <w:rPr>
          <w:sz w:val="22"/>
          <w:szCs w:val="22"/>
        </w:rPr>
        <w:t xml:space="preserve"> </w:t>
      </w:r>
      <w:r w:rsidR="00222981" w:rsidRPr="008B29A2">
        <w:rPr>
          <w:sz w:val="22"/>
          <w:szCs w:val="22"/>
        </w:rPr>
        <w:t>for 67.3% of all jobs in North Africa</w:t>
      </w:r>
      <w:r w:rsidR="008E6063" w:rsidRPr="008B29A2">
        <w:rPr>
          <w:sz w:val="22"/>
          <w:szCs w:val="22"/>
        </w:rPr>
        <w:t>.</w:t>
      </w:r>
      <w:r w:rsidR="00222981" w:rsidRPr="008B29A2">
        <w:rPr>
          <w:rStyle w:val="FootnoteReference"/>
          <w:sz w:val="22"/>
          <w:szCs w:val="22"/>
        </w:rPr>
        <w:footnoteReference w:id="1"/>
      </w:r>
      <w:r w:rsidR="00222981" w:rsidRPr="008B29A2">
        <w:rPr>
          <w:sz w:val="22"/>
          <w:szCs w:val="22"/>
        </w:rPr>
        <w:t xml:space="preserve">  </w:t>
      </w:r>
      <w:r w:rsidR="008E6063" w:rsidRPr="008B29A2">
        <w:rPr>
          <w:sz w:val="22"/>
          <w:szCs w:val="22"/>
        </w:rPr>
        <w:t>T</w:t>
      </w:r>
      <w:r w:rsidR="00FB72A6" w:rsidRPr="008B29A2">
        <w:rPr>
          <w:sz w:val="22"/>
          <w:szCs w:val="22"/>
        </w:rPr>
        <w:t>he COVID-19 pandemic</w:t>
      </w:r>
      <w:r w:rsidR="00657573">
        <w:rPr>
          <w:sz w:val="22"/>
          <w:szCs w:val="22"/>
        </w:rPr>
        <w:t>, despite swift support by governments,</w:t>
      </w:r>
      <w:r w:rsidR="00FB72A6" w:rsidRPr="008B29A2">
        <w:rPr>
          <w:sz w:val="22"/>
          <w:szCs w:val="22"/>
        </w:rPr>
        <w:t xml:space="preserve"> had devastating effects </w:t>
      </w:r>
      <w:r w:rsidR="008E6063" w:rsidRPr="008B29A2">
        <w:rPr>
          <w:sz w:val="22"/>
          <w:szCs w:val="22"/>
        </w:rPr>
        <w:t>particularly among MSMEs</w:t>
      </w:r>
      <w:r w:rsidR="00466500" w:rsidRPr="008B29A2">
        <w:rPr>
          <w:sz w:val="22"/>
          <w:szCs w:val="22"/>
        </w:rPr>
        <w:t>.</w:t>
      </w:r>
      <w:r w:rsidR="00466500" w:rsidRPr="008B29A2">
        <w:rPr>
          <w:b/>
          <w:bCs/>
          <w:sz w:val="22"/>
          <w:szCs w:val="22"/>
        </w:rPr>
        <w:t xml:space="preserve"> </w:t>
      </w:r>
      <w:bookmarkStart w:id="0" w:name="_Hlk103239086"/>
      <w:r w:rsidR="00FB72A6" w:rsidRPr="008B29A2">
        <w:rPr>
          <w:sz w:val="22"/>
          <w:szCs w:val="22"/>
        </w:rPr>
        <w:t>It is estimated that in 20</w:t>
      </w:r>
      <w:r w:rsidR="00657573">
        <w:rPr>
          <w:sz w:val="22"/>
          <w:szCs w:val="22"/>
        </w:rPr>
        <w:t>20</w:t>
      </w:r>
      <w:r w:rsidR="00FB72A6" w:rsidRPr="008B29A2">
        <w:rPr>
          <w:sz w:val="22"/>
          <w:szCs w:val="22"/>
        </w:rPr>
        <w:t xml:space="preserve">, GDP in Egypt, Morocco and Tunisia contracted by close to </w:t>
      </w:r>
      <w:r w:rsidR="001E69F3" w:rsidRPr="008B29A2">
        <w:rPr>
          <w:sz w:val="22"/>
          <w:szCs w:val="22"/>
        </w:rPr>
        <w:t>7,1</w:t>
      </w:r>
      <w:r w:rsidR="00FB72A6" w:rsidRPr="008B29A2">
        <w:rPr>
          <w:sz w:val="22"/>
          <w:szCs w:val="22"/>
        </w:rPr>
        <w:t>% and that in 2021, the level of output was still 5 percentage points below that observed in 2019.  Some 3 million jobs were lost due to the crisis. Unemployment rates increased by 2 percentage points</w:t>
      </w:r>
      <w:r w:rsidR="00625135">
        <w:rPr>
          <w:sz w:val="22"/>
          <w:szCs w:val="22"/>
        </w:rPr>
        <w:t>,</w:t>
      </w:r>
      <w:r w:rsidR="00657573">
        <w:rPr>
          <w:sz w:val="22"/>
          <w:szCs w:val="22"/>
        </w:rPr>
        <w:t xml:space="preserve"> on average</w:t>
      </w:r>
      <w:r w:rsidR="00FB72A6" w:rsidRPr="008B29A2">
        <w:rPr>
          <w:sz w:val="22"/>
          <w:szCs w:val="22"/>
        </w:rPr>
        <w:t>, real earnings declined, and the share of informal employment expanded</w:t>
      </w:r>
      <w:r w:rsidR="00625135">
        <w:rPr>
          <w:sz w:val="22"/>
          <w:szCs w:val="22"/>
        </w:rPr>
        <w:t>.</w:t>
      </w:r>
      <w:r w:rsidR="00FB72A6" w:rsidRPr="008B29A2">
        <w:rPr>
          <w:rStyle w:val="FootnoteReference"/>
          <w:sz w:val="22"/>
          <w:szCs w:val="22"/>
        </w:rPr>
        <w:footnoteReference w:id="2"/>
      </w:r>
      <w:r w:rsidR="00FB72A6">
        <w:rPr>
          <w:sz w:val="22"/>
          <w:szCs w:val="22"/>
        </w:rPr>
        <w:t xml:space="preserve">  </w:t>
      </w:r>
      <w:bookmarkEnd w:id="0"/>
    </w:p>
    <w:p w14:paraId="5D0A0DB1" w14:textId="77777777" w:rsidR="002453F8" w:rsidRDefault="002453F8" w:rsidP="00FB72A6">
      <w:pPr>
        <w:jc w:val="both"/>
        <w:rPr>
          <w:sz w:val="22"/>
          <w:szCs w:val="22"/>
        </w:rPr>
      </w:pPr>
    </w:p>
    <w:p w14:paraId="3E7F2F9A" w14:textId="095CECBE" w:rsidR="0032070F" w:rsidRDefault="00FB72A6" w:rsidP="0032070F">
      <w:pPr>
        <w:jc w:val="both"/>
        <w:rPr>
          <w:sz w:val="22"/>
          <w:szCs w:val="22"/>
        </w:rPr>
      </w:pPr>
      <w:r w:rsidRPr="0008319B">
        <w:rPr>
          <w:b/>
          <w:bCs/>
          <w:i/>
          <w:iCs/>
          <w:sz w:val="22"/>
          <w:szCs w:val="22"/>
        </w:rPr>
        <w:t>Going forward,</w:t>
      </w:r>
      <w:r w:rsidR="0032070F" w:rsidRPr="0008319B">
        <w:rPr>
          <w:b/>
          <w:bCs/>
          <w:i/>
          <w:iCs/>
          <w:sz w:val="22"/>
          <w:szCs w:val="22"/>
        </w:rPr>
        <w:t xml:space="preserve"> Egypt, Morocco and Tunisia will have to create some 8.4 million jobs</w:t>
      </w:r>
      <w:r w:rsidR="0008319B" w:rsidRPr="0008319B">
        <w:rPr>
          <w:b/>
          <w:bCs/>
          <w:i/>
          <w:iCs/>
          <w:sz w:val="22"/>
          <w:szCs w:val="22"/>
        </w:rPr>
        <w:t xml:space="preserve"> by 2030</w:t>
      </w:r>
      <w:r w:rsidR="0032070F" w:rsidRPr="0008319B">
        <w:rPr>
          <w:b/>
          <w:bCs/>
          <w:i/>
          <w:iCs/>
          <w:sz w:val="22"/>
          <w:szCs w:val="22"/>
        </w:rPr>
        <w:t xml:space="preserve"> just to keep current employment rates constant</w:t>
      </w:r>
      <w:r w:rsidR="008E6063" w:rsidRPr="0008319B">
        <w:rPr>
          <w:b/>
          <w:bCs/>
          <w:i/>
          <w:iCs/>
          <w:sz w:val="22"/>
          <w:szCs w:val="22"/>
        </w:rPr>
        <w:t>, over 14</w:t>
      </w:r>
      <w:r w:rsidR="00350E18">
        <w:rPr>
          <w:b/>
          <w:bCs/>
          <w:i/>
          <w:iCs/>
          <w:sz w:val="22"/>
          <w:szCs w:val="22"/>
        </w:rPr>
        <w:t>.5</w:t>
      </w:r>
      <w:r w:rsidR="008E6063" w:rsidRPr="0008319B">
        <w:rPr>
          <w:b/>
          <w:bCs/>
          <w:i/>
          <w:iCs/>
          <w:sz w:val="22"/>
          <w:szCs w:val="22"/>
        </w:rPr>
        <w:t xml:space="preserve"> million </w:t>
      </w:r>
      <w:r w:rsidR="00466500" w:rsidRPr="0008319B">
        <w:rPr>
          <w:b/>
          <w:bCs/>
          <w:i/>
          <w:iCs/>
          <w:sz w:val="22"/>
          <w:szCs w:val="22"/>
        </w:rPr>
        <w:t xml:space="preserve">if the goal was </w:t>
      </w:r>
      <w:r w:rsidR="008E6063" w:rsidRPr="0008319B">
        <w:rPr>
          <w:b/>
          <w:bCs/>
          <w:i/>
          <w:iCs/>
          <w:sz w:val="22"/>
          <w:szCs w:val="22"/>
        </w:rPr>
        <w:t xml:space="preserve">to </w:t>
      </w:r>
      <w:r w:rsidR="00944E2C" w:rsidRPr="0008319B">
        <w:rPr>
          <w:b/>
          <w:bCs/>
          <w:i/>
          <w:iCs/>
          <w:sz w:val="22"/>
          <w:szCs w:val="22"/>
        </w:rPr>
        <w:t>halve unemployment rates</w:t>
      </w:r>
      <w:r w:rsidR="00E53FE8">
        <w:rPr>
          <w:b/>
          <w:bCs/>
          <w:i/>
          <w:iCs/>
          <w:sz w:val="22"/>
          <w:szCs w:val="22"/>
        </w:rPr>
        <w:t xml:space="preserve"> and more if participation rates also increase</w:t>
      </w:r>
      <w:r w:rsidR="0032070F">
        <w:rPr>
          <w:b/>
          <w:bCs/>
          <w:sz w:val="22"/>
          <w:szCs w:val="22"/>
        </w:rPr>
        <w:t xml:space="preserve">.  </w:t>
      </w:r>
      <w:r w:rsidR="0032070F" w:rsidRPr="0032070F">
        <w:rPr>
          <w:sz w:val="22"/>
          <w:szCs w:val="22"/>
        </w:rPr>
        <w:t xml:space="preserve">Indeed, </w:t>
      </w:r>
      <w:r w:rsidRPr="0032070F">
        <w:rPr>
          <w:sz w:val="22"/>
          <w:szCs w:val="22"/>
        </w:rPr>
        <w:t xml:space="preserve">policy targets </w:t>
      </w:r>
      <w:r w:rsidR="0032070F">
        <w:rPr>
          <w:sz w:val="22"/>
          <w:szCs w:val="22"/>
        </w:rPr>
        <w:t>for</w:t>
      </w:r>
      <w:r w:rsidRPr="0032070F">
        <w:rPr>
          <w:sz w:val="22"/>
          <w:szCs w:val="22"/>
        </w:rPr>
        <w:t xml:space="preserve"> </w:t>
      </w:r>
      <w:r w:rsidR="00E53FE8">
        <w:rPr>
          <w:sz w:val="22"/>
          <w:szCs w:val="22"/>
        </w:rPr>
        <w:t xml:space="preserve">participation and </w:t>
      </w:r>
      <w:r w:rsidRPr="0032070F">
        <w:rPr>
          <w:sz w:val="22"/>
          <w:szCs w:val="22"/>
        </w:rPr>
        <w:t xml:space="preserve">employment rates and labor productivity grow will determine </w:t>
      </w:r>
      <w:r w:rsidR="00F061D7">
        <w:rPr>
          <w:sz w:val="22"/>
          <w:szCs w:val="22"/>
        </w:rPr>
        <w:t xml:space="preserve">the </w:t>
      </w:r>
      <w:r w:rsidRPr="0032070F">
        <w:rPr>
          <w:sz w:val="22"/>
          <w:szCs w:val="22"/>
        </w:rPr>
        <w:t xml:space="preserve">future needs </w:t>
      </w:r>
      <w:r w:rsidR="00F061D7">
        <w:rPr>
          <w:sz w:val="22"/>
          <w:szCs w:val="22"/>
        </w:rPr>
        <w:t>and pat</w:t>
      </w:r>
      <w:r w:rsidR="006F46C9">
        <w:rPr>
          <w:sz w:val="22"/>
          <w:szCs w:val="22"/>
        </w:rPr>
        <w:t>terns</w:t>
      </w:r>
      <w:r w:rsidR="00F061D7">
        <w:rPr>
          <w:sz w:val="22"/>
          <w:szCs w:val="22"/>
        </w:rPr>
        <w:t xml:space="preserve"> </w:t>
      </w:r>
      <w:r w:rsidRPr="0032070F">
        <w:rPr>
          <w:sz w:val="22"/>
          <w:szCs w:val="22"/>
        </w:rPr>
        <w:t xml:space="preserve">of </w:t>
      </w:r>
      <w:r w:rsidR="00F061D7">
        <w:rPr>
          <w:sz w:val="22"/>
          <w:szCs w:val="22"/>
        </w:rPr>
        <w:t xml:space="preserve">job </w:t>
      </w:r>
      <w:r w:rsidRPr="0032070F">
        <w:rPr>
          <w:sz w:val="22"/>
          <w:szCs w:val="22"/>
        </w:rPr>
        <w:t xml:space="preserve">creation, economic </w:t>
      </w:r>
      <w:proofErr w:type="gramStart"/>
      <w:r w:rsidRPr="0032070F">
        <w:rPr>
          <w:sz w:val="22"/>
          <w:szCs w:val="22"/>
        </w:rPr>
        <w:t>growth</w:t>
      </w:r>
      <w:proofErr w:type="gramEnd"/>
      <w:r w:rsidRPr="0032070F">
        <w:rPr>
          <w:sz w:val="22"/>
          <w:szCs w:val="22"/>
        </w:rPr>
        <w:t xml:space="preserve"> and investments. </w:t>
      </w:r>
      <w:r>
        <w:rPr>
          <w:sz w:val="22"/>
          <w:szCs w:val="22"/>
        </w:rPr>
        <w:t xml:space="preserve"> In a scenario</w:t>
      </w:r>
      <w:r w:rsidR="006F46C9">
        <w:rPr>
          <w:sz w:val="22"/>
          <w:szCs w:val="22"/>
        </w:rPr>
        <w:t xml:space="preserve"> </w:t>
      </w:r>
      <w:r>
        <w:rPr>
          <w:sz w:val="22"/>
          <w:szCs w:val="22"/>
        </w:rPr>
        <w:t>where participation and employment rates for youth and adults remain constant at current levels</w:t>
      </w:r>
      <w:r w:rsidR="00097BCC">
        <w:rPr>
          <w:sz w:val="22"/>
          <w:szCs w:val="22"/>
        </w:rPr>
        <w:t>,</w:t>
      </w:r>
      <w:r>
        <w:rPr>
          <w:sz w:val="22"/>
          <w:szCs w:val="22"/>
        </w:rPr>
        <w:t xml:space="preserve"> Tunisia would have to create a total of 610 thousand jobs by 2030, Morocco 1.9 million, and Egypt 5.9 million. </w:t>
      </w:r>
      <w:r w:rsidR="0032070F" w:rsidRPr="0032070F">
        <w:rPr>
          <w:sz w:val="22"/>
          <w:szCs w:val="22"/>
        </w:rPr>
        <w:t xml:space="preserve">In a more </w:t>
      </w:r>
      <w:r w:rsidR="00466500">
        <w:rPr>
          <w:sz w:val="22"/>
          <w:szCs w:val="22"/>
        </w:rPr>
        <w:t xml:space="preserve">ambitious </w:t>
      </w:r>
      <w:r w:rsidR="0032070F" w:rsidRPr="0032070F">
        <w:rPr>
          <w:sz w:val="22"/>
          <w:szCs w:val="22"/>
        </w:rPr>
        <w:t>scenario</w:t>
      </w:r>
      <w:r w:rsidR="00466500">
        <w:rPr>
          <w:sz w:val="22"/>
          <w:szCs w:val="22"/>
        </w:rPr>
        <w:t xml:space="preserve"> </w:t>
      </w:r>
      <w:r w:rsidR="0032070F">
        <w:rPr>
          <w:sz w:val="22"/>
          <w:szCs w:val="22"/>
        </w:rPr>
        <w:t xml:space="preserve">where </w:t>
      </w:r>
      <w:r w:rsidR="0032070F" w:rsidRPr="0032070F">
        <w:rPr>
          <w:sz w:val="22"/>
          <w:szCs w:val="22"/>
        </w:rPr>
        <w:t>countries</w:t>
      </w:r>
      <w:r w:rsidR="0032070F">
        <w:rPr>
          <w:sz w:val="22"/>
          <w:szCs w:val="22"/>
        </w:rPr>
        <w:t xml:space="preserve"> </w:t>
      </w:r>
      <w:r w:rsidR="0032070F" w:rsidRPr="0032070F">
        <w:rPr>
          <w:sz w:val="22"/>
          <w:szCs w:val="22"/>
        </w:rPr>
        <w:t xml:space="preserve">aim to reduce </w:t>
      </w:r>
      <w:r w:rsidR="006F46C9">
        <w:rPr>
          <w:sz w:val="22"/>
          <w:szCs w:val="22"/>
        </w:rPr>
        <w:t xml:space="preserve">youth </w:t>
      </w:r>
      <w:r w:rsidR="0032070F" w:rsidRPr="0032070F">
        <w:rPr>
          <w:sz w:val="22"/>
          <w:szCs w:val="22"/>
        </w:rPr>
        <w:t xml:space="preserve">unemployment by 50% </w:t>
      </w:r>
      <w:r w:rsidR="00F061D7">
        <w:rPr>
          <w:sz w:val="22"/>
          <w:szCs w:val="22"/>
        </w:rPr>
        <w:t>by</w:t>
      </w:r>
      <w:r w:rsidR="0032070F" w:rsidRPr="0032070F">
        <w:rPr>
          <w:sz w:val="22"/>
          <w:szCs w:val="22"/>
        </w:rPr>
        <w:t xml:space="preserve"> 2030</w:t>
      </w:r>
      <w:r w:rsidR="0032070F">
        <w:rPr>
          <w:sz w:val="22"/>
          <w:szCs w:val="22"/>
        </w:rPr>
        <w:t xml:space="preserve"> Egypt alone would have to create 10.7 millio</w:t>
      </w:r>
      <w:r w:rsidR="006F46C9">
        <w:rPr>
          <w:sz w:val="22"/>
          <w:szCs w:val="22"/>
        </w:rPr>
        <w:t>n,</w:t>
      </w:r>
      <w:r w:rsidR="0032070F">
        <w:rPr>
          <w:sz w:val="22"/>
          <w:szCs w:val="22"/>
        </w:rPr>
        <w:t xml:space="preserve"> Morocco 3.1 million and Tunisia 754 thousand.  </w:t>
      </w:r>
    </w:p>
    <w:p w14:paraId="091FF553" w14:textId="30520894" w:rsidR="00FB72A6" w:rsidRDefault="00FB72A6" w:rsidP="00FB72A6">
      <w:pPr>
        <w:jc w:val="both"/>
        <w:rPr>
          <w:sz w:val="22"/>
          <w:szCs w:val="22"/>
        </w:rPr>
      </w:pPr>
    </w:p>
    <w:p w14:paraId="320026F0" w14:textId="20A63FB1" w:rsidR="00287954" w:rsidRDefault="00287954" w:rsidP="00287954">
      <w:pPr>
        <w:jc w:val="both"/>
        <w:rPr>
          <w:sz w:val="22"/>
          <w:szCs w:val="22"/>
        </w:rPr>
      </w:pPr>
      <w:r w:rsidRPr="0008319B">
        <w:rPr>
          <w:b/>
          <w:bCs/>
          <w:i/>
          <w:iCs/>
          <w:sz w:val="22"/>
          <w:szCs w:val="22"/>
        </w:rPr>
        <w:t>It is likely that an important share of th</w:t>
      </w:r>
      <w:r w:rsidR="00F061D7">
        <w:rPr>
          <w:b/>
          <w:bCs/>
          <w:i/>
          <w:iCs/>
          <w:sz w:val="22"/>
          <w:szCs w:val="22"/>
        </w:rPr>
        <w:t xml:space="preserve">ese </w:t>
      </w:r>
      <w:r w:rsidRPr="0008319B">
        <w:rPr>
          <w:b/>
          <w:bCs/>
          <w:i/>
          <w:iCs/>
          <w:sz w:val="22"/>
          <w:szCs w:val="22"/>
        </w:rPr>
        <w:t xml:space="preserve">new jobs will have to come from MSMEs particularly as </w:t>
      </w:r>
      <w:r w:rsidR="00E53FE8">
        <w:rPr>
          <w:b/>
          <w:bCs/>
          <w:i/>
          <w:iCs/>
          <w:sz w:val="22"/>
          <w:szCs w:val="22"/>
        </w:rPr>
        <w:t>the digital economy</w:t>
      </w:r>
      <w:r w:rsidR="00E53FE8" w:rsidRPr="0008319B">
        <w:rPr>
          <w:b/>
          <w:bCs/>
          <w:i/>
          <w:iCs/>
          <w:sz w:val="22"/>
          <w:szCs w:val="22"/>
        </w:rPr>
        <w:t xml:space="preserve"> </w:t>
      </w:r>
      <w:r w:rsidRPr="0008319B">
        <w:rPr>
          <w:b/>
          <w:bCs/>
          <w:i/>
          <w:iCs/>
          <w:sz w:val="22"/>
          <w:szCs w:val="22"/>
        </w:rPr>
        <w:t>change</w:t>
      </w:r>
      <w:r w:rsidR="00E53FE8">
        <w:rPr>
          <w:b/>
          <w:bCs/>
          <w:i/>
          <w:iCs/>
          <w:sz w:val="22"/>
          <w:szCs w:val="22"/>
        </w:rPr>
        <w:t>s</w:t>
      </w:r>
      <w:r w:rsidRPr="0008319B">
        <w:rPr>
          <w:b/>
          <w:bCs/>
          <w:i/>
          <w:iCs/>
          <w:sz w:val="22"/>
          <w:szCs w:val="22"/>
        </w:rPr>
        <w:t xml:space="preserve"> the role of the firm and make wage employment less </w:t>
      </w:r>
      <w:r w:rsidR="00466500" w:rsidRPr="0008319B">
        <w:rPr>
          <w:b/>
          <w:bCs/>
          <w:i/>
          <w:iCs/>
          <w:sz w:val="22"/>
          <w:szCs w:val="22"/>
        </w:rPr>
        <w:t>prevalent</w:t>
      </w:r>
      <w:r w:rsidRPr="002C7B80">
        <w:rPr>
          <w:b/>
          <w:bCs/>
          <w:sz w:val="22"/>
          <w:szCs w:val="22"/>
        </w:rPr>
        <w:t>.</w:t>
      </w:r>
      <w:r w:rsidR="007E45F4">
        <w:rPr>
          <w:sz w:val="22"/>
          <w:szCs w:val="22"/>
        </w:rPr>
        <w:t xml:space="preserve">  O</w:t>
      </w:r>
      <w:r w:rsidRPr="001C0807">
        <w:rPr>
          <w:sz w:val="22"/>
          <w:szCs w:val="22"/>
        </w:rPr>
        <w:t>utside of the manufacturing sector where industries face high fix</w:t>
      </w:r>
      <w:r>
        <w:rPr>
          <w:sz w:val="22"/>
          <w:szCs w:val="22"/>
        </w:rPr>
        <w:t>ed</w:t>
      </w:r>
      <w:r w:rsidRPr="001C0807">
        <w:rPr>
          <w:sz w:val="22"/>
          <w:szCs w:val="22"/>
        </w:rPr>
        <w:t xml:space="preserve"> production costs that require economies of scale,</w:t>
      </w:r>
      <w:r w:rsidR="00466500">
        <w:rPr>
          <w:sz w:val="22"/>
          <w:szCs w:val="22"/>
        </w:rPr>
        <w:t xml:space="preserve"> firms </w:t>
      </w:r>
      <w:r w:rsidR="00EA4023">
        <w:rPr>
          <w:sz w:val="22"/>
          <w:szCs w:val="22"/>
        </w:rPr>
        <w:t xml:space="preserve">will </w:t>
      </w:r>
      <w:r w:rsidR="00466500">
        <w:rPr>
          <w:sz w:val="22"/>
          <w:szCs w:val="22"/>
        </w:rPr>
        <w:t xml:space="preserve">have fewer incentives for </w:t>
      </w:r>
      <w:r w:rsidRPr="001C0807">
        <w:rPr>
          <w:sz w:val="22"/>
          <w:szCs w:val="22"/>
        </w:rPr>
        <w:t xml:space="preserve">hiring workers under open-ended or even fix-term </w:t>
      </w:r>
      <w:r w:rsidR="00466500">
        <w:rPr>
          <w:sz w:val="22"/>
          <w:szCs w:val="22"/>
        </w:rPr>
        <w:t xml:space="preserve">contracts. </w:t>
      </w:r>
      <w:r w:rsidRPr="001C0807">
        <w:rPr>
          <w:sz w:val="22"/>
          <w:szCs w:val="22"/>
        </w:rPr>
        <w:t xml:space="preserve">On the contrary, new technologies are reducing the cost of outsourcing tasks to self-employed workers or small enterprises. New forms of work are therefore likely to continue to replace traditional wage employment. Workers with stable jobs in large formal companies might become the exception rather than the norm.  </w:t>
      </w:r>
    </w:p>
    <w:p w14:paraId="4AE2828E" w14:textId="77777777" w:rsidR="00287954" w:rsidRDefault="00287954" w:rsidP="00287954">
      <w:pPr>
        <w:jc w:val="both"/>
        <w:rPr>
          <w:sz w:val="22"/>
          <w:szCs w:val="22"/>
        </w:rPr>
      </w:pPr>
    </w:p>
    <w:p w14:paraId="6EB7525B" w14:textId="58797C2A" w:rsidR="00287954" w:rsidRPr="00CF6A6A" w:rsidRDefault="00B22E8A" w:rsidP="00287954">
      <w:pPr>
        <w:jc w:val="both"/>
        <w:rPr>
          <w:b/>
          <w:bCs/>
          <w:i/>
          <w:iCs/>
          <w:sz w:val="22"/>
          <w:szCs w:val="22"/>
        </w:rPr>
      </w:pPr>
      <w:r>
        <w:rPr>
          <w:b/>
          <w:bCs/>
          <w:i/>
          <w:iCs/>
          <w:sz w:val="22"/>
          <w:szCs w:val="22"/>
        </w:rPr>
        <w:t xml:space="preserve">In this context, the </w:t>
      </w:r>
      <w:r w:rsidR="00287954" w:rsidRPr="002C7B80">
        <w:rPr>
          <w:b/>
          <w:bCs/>
          <w:i/>
          <w:iCs/>
          <w:sz w:val="22"/>
          <w:szCs w:val="22"/>
        </w:rPr>
        <w:t>Governments</w:t>
      </w:r>
      <w:r>
        <w:rPr>
          <w:b/>
          <w:bCs/>
          <w:i/>
          <w:iCs/>
          <w:sz w:val="22"/>
          <w:szCs w:val="22"/>
        </w:rPr>
        <w:t xml:space="preserve"> of Egypt, Morocco, and Tunisia recognize </w:t>
      </w:r>
      <w:r w:rsidRPr="00265725">
        <w:rPr>
          <w:rFonts w:cstheme="minorHAnsi"/>
          <w:b/>
          <w:bCs/>
          <w:i/>
          <w:iCs/>
          <w:sz w:val="22"/>
          <w:szCs w:val="22"/>
        </w:rPr>
        <w:t xml:space="preserve">the </w:t>
      </w:r>
      <w:r w:rsidR="009768BF" w:rsidRPr="00265725">
        <w:rPr>
          <w:rFonts w:cstheme="minorHAnsi"/>
          <w:b/>
          <w:bCs/>
          <w:i/>
          <w:iCs/>
          <w:sz w:val="22"/>
          <w:szCs w:val="22"/>
        </w:rPr>
        <w:t xml:space="preserve">importance of social dialogue to underpin the design and delivery of effective policies and the </w:t>
      </w:r>
      <w:r w:rsidRPr="009C2ECA">
        <w:rPr>
          <w:rFonts w:cstheme="minorHAnsi"/>
          <w:b/>
          <w:bCs/>
          <w:i/>
          <w:iCs/>
          <w:sz w:val="22"/>
          <w:szCs w:val="22"/>
        </w:rPr>
        <w:t xml:space="preserve">need to </w:t>
      </w:r>
      <w:r w:rsidR="00287954" w:rsidRPr="009C2ECA">
        <w:rPr>
          <w:rFonts w:cstheme="minorHAnsi"/>
          <w:b/>
          <w:bCs/>
          <w:i/>
          <w:iCs/>
          <w:sz w:val="22"/>
          <w:szCs w:val="22"/>
        </w:rPr>
        <w:t>g</w:t>
      </w:r>
      <w:r w:rsidR="00287954" w:rsidRPr="002C7B80">
        <w:rPr>
          <w:b/>
          <w:bCs/>
          <w:i/>
          <w:iCs/>
          <w:sz w:val="22"/>
          <w:szCs w:val="22"/>
        </w:rPr>
        <w:t>ive priority</w:t>
      </w:r>
      <w:r w:rsidR="00976273">
        <w:rPr>
          <w:b/>
          <w:bCs/>
          <w:i/>
          <w:iCs/>
          <w:sz w:val="22"/>
          <w:szCs w:val="22"/>
        </w:rPr>
        <w:t xml:space="preserve"> and set the legal framework to develop</w:t>
      </w:r>
      <w:r w:rsidR="00287954" w:rsidRPr="002C7B80">
        <w:rPr>
          <w:b/>
          <w:bCs/>
          <w:i/>
          <w:iCs/>
          <w:sz w:val="22"/>
          <w:szCs w:val="22"/>
        </w:rPr>
        <w:t xml:space="preserve"> interventions that create </w:t>
      </w:r>
      <w:r w:rsidR="00634179">
        <w:rPr>
          <w:b/>
          <w:bCs/>
          <w:i/>
          <w:iCs/>
          <w:sz w:val="22"/>
          <w:szCs w:val="22"/>
        </w:rPr>
        <w:t>decent</w:t>
      </w:r>
      <w:r w:rsidR="00287954" w:rsidRPr="002C7B80">
        <w:rPr>
          <w:b/>
          <w:bCs/>
          <w:i/>
          <w:iCs/>
          <w:sz w:val="22"/>
          <w:szCs w:val="22"/>
        </w:rPr>
        <w:t xml:space="preserve"> jobs by promoting entrepreneurship </w:t>
      </w:r>
      <w:r w:rsidR="00287954" w:rsidRPr="002C7B80">
        <w:rPr>
          <w:b/>
          <w:bCs/>
          <w:i/>
          <w:iCs/>
          <w:sz w:val="22"/>
          <w:szCs w:val="22"/>
        </w:rPr>
        <w:lastRenderedPageBreak/>
        <w:t>and</w:t>
      </w:r>
      <w:r>
        <w:rPr>
          <w:b/>
          <w:bCs/>
          <w:i/>
          <w:iCs/>
          <w:sz w:val="22"/>
          <w:szCs w:val="22"/>
        </w:rPr>
        <w:t xml:space="preserve"> the development of MSME, while having in place </w:t>
      </w:r>
      <w:r w:rsidR="00F1003D">
        <w:rPr>
          <w:b/>
          <w:bCs/>
          <w:i/>
          <w:iCs/>
          <w:sz w:val="22"/>
          <w:szCs w:val="22"/>
        </w:rPr>
        <w:t xml:space="preserve">employment </w:t>
      </w:r>
      <w:r>
        <w:rPr>
          <w:b/>
          <w:bCs/>
          <w:i/>
          <w:iCs/>
          <w:sz w:val="22"/>
          <w:szCs w:val="22"/>
        </w:rPr>
        <w:t>policies to protect workers, connect them to new job oppo</w:t>
      </w:r>
      <w:r w:rsidR="008E6063">
        <w:rPr>
          <w:b/>
          <w:bCs/>
          <w:i/>
          <w:iCs/>
          <w:sz w:val="22"/>
          <w:szCs w:val="22"/>
        </w:rPr>
        <w:t>r</w:t>
      </w:r>
      <w:r>
        <w:rPr>
          <w:b/>
          <w:bCs/>
          <w:i/>
          <w:iCs/>
          <w:sz w:val="22"/>
          <w:szCs w:val="22"/>
        </w:rPr>
        <w:t>tunities, and reduce informality.</w:t>
      </w:r>
      <w:r w:rsidR="00287954">
        <w:rPr>
          <w:sz w:val="22"/>
          <w:szCs w:val="22"/>
        </w:rPr>
        <w:t xml:space="preserve">   </w:t>
      </w:r>
      <w:r w:rsidR="00E74F41" w:rsidRPr="009A050C">
        <w:rPr>
          <w:b/>
          <w:bCs/>
          <w:i/>
          <w:iCs/>
          <w:sz w:val="22"/>
          <w:szCs w:val="22"/>
        </w:rPr>
        <w:t>The three g</w:t>
      </w:r>
      <w:r w:rsidR="001E69F3" w:rsidRPr="009A050C">
        <w:rPr>
          <w:b/>
          <w:bCs/>
          <w:i/>
          <w:iCs/>
          <w:sz w:val="22"/>
          <w:szCs w:val="22"/>
        </w:rPr>
        <w:t>overnment</w:t>
      </w:r>
      <w:r w:rsidR="00E74F41" w:rsidRPr="009A050C">
        <w:rPr>
          <w:b/>
          <w:bCs/>
          <w:i/>
          <w:iCs/>
          <w:sz w:val="22"/>
          <w:szCs w:val="22"/>
        </w:rPr>
        <w:t>s also recogni</w:t>
      </w:r>
      <w:r w:rsidR="009768BF">
        <w:rPr>
          <w:b/>
          <w:bCs/>
          <w:i/>
          <w:iCs/>
          <w:sz w:val="22"/>
          <w:szCs w:val="22"/>
        </w:rPr>
        <w:t>z</w:t>
      </w:r>
      <w:r w:rsidR="00E74F41" w:rsidRPr="009A050C">
        <w:rPr>
          <w:b/>
          <w:bCs/>
          <w:i/>
          <w:iCs/>
          <w:sz w:val="22"/>
          <w:szCs w:val="22"/>
        </w:rPr>
        <w:t>e the importance of</w:t>
      </w:r>
      <w:r w:rsidR="00F1003D">
        <w:rPr>
          <w:b/>
          <w:bCs/>
          <w:i/>
          <w:iCs/>
          <w:sz w:val="22"/>
          <w:szCs w:val="22"/>
        </w:rPr>
        <w:t xml:space="preserve"> c</w:t>
      </w:r>
      <w:r w:rsidR="00E74F41" w:rsidRPr="009A050C">
        <w:rPr>
          <w:b/>
          <w:bCs/>
          <w:i/>
          <w:iCs/>
          <w:sz w:val="22"/>
          <w:szCs w:val="22"/>
        </w:rPr>
        <w:t xml:space="preserve">hanging social perceptions about </w:t>
      </w:r>
      <w:r w:rsidR="008B29A2" w:rsidRPr="009A050C">
        <w:rPr>
          <w:b/>
          <w:bCs/>
          <w:i/>
          <w:iCs/>
          <w:sz w:val="22"/>
          <w:szCs w:val="22"/>
        </w:rPr>
        <w:t xml:space="preserve">entrepreneurship </w:t>
      </w:r>
      <w:r w:rsidR="001E69F3" w:rsidRPr="009A050C">
        <w:rPr>
          <w:b/>
          <w:bCs/>
          <w:i/>
          <w:iCs/>
          <w:sz w:val="22"/>
          <w:szCs w:val="22"/>
        </w:rPr>
        <w:t>and improv</w:t>
      </w:r>
      <w:r w:rsidR="00E74F41" w:rsidRPr="009A050C">
        <w:rPr>
          <w:b/>
          <w:bCs/>
          <w:i/>
          <w:iCs/>
          <w:sz w:val="22"/>
          <w:szCs w:val="22"/>
        </w:rPr>
        <w:t>ing entrepreneurial</w:t>
      </w:r>
      <w:r w:rsidR="001E69F3" w:rsidRPr="009A050C">
        <w:rPr>
          <w:b/>
          <w:bCs/>
          <w:i/>
          <w:iCs/>
          <w:sz w:val="22"/>
          <w:szCs w:val="22"/>
        </w:rPr>
        <w:t xml:space="preserve"> capabilities</w:t>
      </w:r>
      <w:r w:rsidR="00F1003D">
        <w:rPr>
          <w:i/>
          <w:iCs/>
          <w:sz w:val="22"/>
          <w:szCs w:val="22"/>
        </w:rPr>
        <w:t xml:space="preserve"> </w:t>
      </w:r>
      <w:r w:rsidR="00F1003D" w:rsidRPr="00CF6A6A">
        <w:rPr>
          <w:b/>
          <w:bCs/>
          <w:i/>
          <w:iCs/>
          <w:sz w:val="22"/>
          <w:szCs w:val="22"/>
        </w:rPr>
        <w:t>paying particular attention to woman and youth.</w:t>
      </w:r>
    </w:p>
    <w:p w14:paraId="4FD045B1" w14:textId="5154BC88" w:rsidR="00B22E8A" w:rsidRDefault="00B22E8A" w:rsidP="00287954">
      <w:pPr>
        <w:jc w:val="both"/>
        <w:rPr>
          <w:sz w:val="22"/>
          <w:szCs w:val="22"/>
        </w:rPr>
      </w:pPr>
    </w:p>
    <w:p w14:paraId="3AD18E70" w14:textId="5B8C1196" w:rsidR="008E6063" w:rsidRDefault="008E6063" w:rsidP="00287954">
      <w:pPr>
        <w:jc w:val="both"/>
        <w:rPr>
          <w:sz w:val="22"/>
          <w:szCs w:val="22"/>
        </w:rPr>
      </w:pPr>
    </w:p>
    <w:p w14:paraId="278BA0CE" w14:textId="77777777" w:rsidR="002C2269" w:rsidRDefault="002C2269" w:rsidP="00287954">
      <w:pPr>
        <w:jc w:val="both"/>
        <w:rPr>
          <w:sz w:val="22"/>
          <w:szCs w:val="22"/>
        </w:rPr>
      </w:pPr>
    </w:p>
    <w:p w14:paraId="39C97BBC" w14:textId="4CF2DF0F" w:rsidR="00B22E8A" w:rsidRPr="009A050C" w:rsidRDefault="00EA4023" w:rsidP="008E6063">
      <w:pPr>
        <w:jc w:val="center"/>
        <w:rPr>
          <w:b/>
          <w:bCs/>
        </w:rPr>
      </w:pPr>
      <w:r w:rsidRPr="009A050C">
        <w:rPr>
          <w:b/>
          <w:bCs/>
        </w:rPr>
        <w:t>The Need to Improve the Design of</w:t>
      </w:r>
      <w:r w:rsidR="00B22E8A" w:rsidRPr="009A050C">
        <w:rPr>
          <w:b/>
          <w:bCs/>
        </w:rPr>
        <w:t xml:space="preserve"> Existing Interventions</w:t>
      </w:r>
      <w:r w:rsidR="0062527F" w:rsidRPr="009A050C">
        <w:rPr>
          <w:b/>
          <w:bCs/>
        </w:rPr>
        <w:t xml:space="preserve"> to Support Entrepreneurs and MSMEs</w:t>
      </w:r>
    </w:p>
    <w:p w14:paraId="2FB85ACD" w14:textId="36343412" w:rsidR="00B22E8A" w:rsidRDefault="00B22E8A" w:rsidP="00287954">
      <w:pPr>
        <w:jc w:val="both"/>
        <w:rPr>
          <w:sz w:val="22"/>
          <w:szCs w:val="22"/>
        </w:rPr>
      </w:pPr>
    </w:p>
    <w:p w14:paraId="33B36062" w14:textId="05B1754F" w:rsidR="00EA4023" w:rsidRDefault="00EA4023" w:rsidP="00FB72A6">
      <w:pPr>
        <w:jc w:val="both"/>
        <w:rPr>
          <w:sz w:val="22"/>
          <w:szCs w:val="22"/>
        </w:rPr>
      </w:pPr>
      <w:r w:rsidRPr="0008319B">
        <w:rPr>
          <w:b/>
          <w:bCs/>
          <w:i/>
          <w:iCs/>
          <w:sz w:val="22"/>
          <w:szCs w:val="22"/>
        </w:rPr>
        <w:t>Egypt, Morocco</w:t>
      </w:r>
      <w:r w:rsidR="008D0B4F">
        <w:rPr>
          <w:b/>
          <w:bCs/>
          <w:i/>
          <w:iCs/>
          <w:sz w:val="22"/>
          <w:szCs w:val="22"/>
        </w:rPr>
        <w:t>,</w:t>
      </w:r>
      <w:r w:rsidRPr="0008319B">
        <w:rPr>
          <w:b/>
          <w:bCs/>
          <w:i/>
          <w:iCs/>
          <w:sz w:val="22"/>
          <w:szCs w:val="22"/>
        </w:rPr>
        <w:t xml:space="preserve"> and Tunisia have been lead</w:t>
      </w:r>
      <w:r w:rsidR="00071345" w:rsidRPr="0008319B">
        <w:rPr>
          <w:b/>
          <w:bCs/>
          <w:i/>
          <w:iCs/>
          <w:sz w:val="22"/>
          <w:szCs w:val="22"/>
        </w:rPr>
        <w:t>ers in</w:t>
      </w:r>
      <w:r w:rsidRPr="0008319B">
        <w:rPr>
          <w:b/>
          <w:bCs/>
          <w:i/>
          <w:iCs/>
          <w:sz w:val="22"/>
          <w:szCs w:val="22"/>
        </w:rPr>
        <w:t xml:space="preserve"> the design of </w:t>
      </w:r>
      <w:r w:rsidR="00071345" w:rsidRPr="0008319B">
        <w:rPr>
          <w:b/>
          <w:bCs/>
          <w:i/>
          <w:iCs/>
          <w:sz w:val="22"/>
          <w:szCs w:val="22"/>
        </w:rPr>
        <w:t xml:space="preserve">public </w:t>
      </w:r>
      <w:r w:rsidRPr="0008319B">
        <w:rPr>
          <w:b/>
          <w:bCs/>
          <w:i/>
          <w:iCs/>
          <w:sz w:val="22"/>
          <w:szCs w:val="22"/>
        </w:rPr>
        <w:t>policies and programs to promote entrepreneurship and the grow of MSMEs</w:t>
      </w:r>
      <w:r>
        <w:rPr>
          <w:sz w:val="22"/>
          <w:szCs w:val="22"/>
        </w:rPr>
        <w:t xml:space="preserve">.  Egypt, for instance, has been able to develop a large ecosystem to support high-end entrepreneur while setting regulations to facilitate the creation of formal firms. Tunisia has also </w:t>
      </w:r>
      <w:r w:rsidR="001B0E3E">
        <w:rPr>
          <w:sz w:val="22"/>
          <w:szCs w:val="22"/>
        </w:rPr>
        <w:t>led</w:t>
      </w:r>
      <w:r>
        <w:rPr>
          <w:sz w:val="22"/>
          <w:szCs w:val="22"/>
        </w:rPr>
        <w:t xml:space="preserve"> in the</w:t>
      </w:r>
      <w:r w:rsidR="00071345">
        <w:rPr>
          <w:sz w:val="22"/>
          <w:szCs w:val="22"/>
        </w:rPr>
        <w:t xml:space="preserve"> adoption of a </w:t>
      </w:r>
      <w:proofErr w:type="gramStart"/>
      <w:r w:rsidR="00071345">
        <w:rPr>
          <w:sz w:val="22"/>
          <w:szCs w:val="22"/>
        </w:rPr>
        <w:t>state of the art</w:t>
      </w:r>
      <w:proofErr w:type="gramEnd"/>
      <w:r w:rsidR="00071345">
        <w:rPr>
          <w:sz w:val="22"/>
          <w:szCs w:val="22"/>
        </w:rPr>
        <w:t xml:space="preserve"> </w:t>
      </w:r>
      <w:r>
        <w:rPr>
          <w:sz w:val="22"/>
          <w:szCs w:val="22"/>
        </w:rPr>
        <w:t xml:space="preserve">legal </w:t>
      </w:r>
      <w:r w:rsidR="00071345">
        <w:rPr>
          <w:sz w:val="22"/>
          <w:szCs w:val="22"/>
        </w:rPr>
        <w:t>framework to promote entreprene</w:t>
      </w:r>
      <w:r w:rsidR="00CF792B">
        <w:rPr>
          <w:sz w:val="22"/>
          <w:szCs w:val="22"/>
        </w:rPr>
        <w:t>u</w:t>
      </w:r>
      <w:r w:rsidR="00071345">
        <w:rPr>
          <w:sz w:val="22"/>
          <w:szCs w:val="22"/>
        </w:rPr>
        <w:t xml:space="preserve">rship; the </w:t>
      </w:r>
      <w:r w:rsidR="00071345" w:rsidRPr="00071345">
        <w:rPr>
          <w:i/>
          <w:iCs/>
          <w:sz w:val="22"/>
          <w:szCs w:val="22"/>
        </w:rPr>
        <w:t>Start-up Act</w:t>
      </w:r>
      <w:r w:rsidR="00071345">
        <w:rPr>
          <w:sz w:val="22"/>
          <w:szCs w:val="22"/>
        </w:rPr>
        <w:t>.  Morocco, on the other hand, has implemented several innovative financing mechanisms for entrepreneurs and MSMEs and is now drafting a new law to support small business</w:t>
      </w:r>
      <w:r w:rsidR="005D5F36">
        <w:rPr>
          <w:sz w:val="22"/>
          <w:szCs w:val="22"/>
        </w:rPr>
        <w:t xml:space="preserve">, as an integral part of the </w:t>
      </w:r>
      <w:r w:rsidR="005D5F36" w:rsidRPr="009A050C">
        <w:rPr>
          <w:i/>
          <w:iCs/>
          <w:sz w:val="22"/>
          <w:szCs w:val="22"/>
        </w:rPr>
        <w:t>New Development Model</w:t>
      </w:r>
      <w:r w:rsidR="005D5F36">
        <w:rPr>
          <w:sz w:val="22"/>
          <w:szCs w:val="22"/>
        </w:rPr>
        <w:t xml:space="preserve">. </w:t>
      </w:r>
    </w:p>
    <w:p w14:paraId="2C765067" w14:textId="77777777" w:rsidR="00EA4023" w:rsidRDefault="00EA4023" w:rsidP="00FB72A6">
      <w:pPr>
        <w:jc w:val="both"/>
        <w:rPr>
          <w:sz w:val="22"/>
          <w:szCs w:val="22"/>
        </w:rPr>
      </w:pPr>
    </w:p>
    <w:p w14:paraId="721F1C74" w14:textId="470B7B26" w:rsidR="00FB72A6" w:rsidRDefault="00071345" w:rsidP="00FB72A6">
      <w:pPr>
        <w:jc w:val="both"/>
        <w:rPr>
          <w:sz w:val="22"/>
          <w:szCs w:val="22"/>
        </w:rPr>
      </w:pPr>
      <w:r w:rsidRPr="0008319B">
        <w:rPr>
          <w:b/>
          <w:bCs/>
          <w:i/>
          <w:iCs/>
          <w:sz w:val="22"/>
          <w:szCs w:val="22"/>
        </w:rPr>
        <w:t>At the same time, b</w:t>
      </w:r>
      <w:r w:rsidR="008745DE" w:rsidRPr="0008319B">
        <w:rPr>
          <w:b/>
          <w:bCs/>
          <w:i/>
          <w:iCs/>
          <w:sz w:val="22"/>
          <w:szCs w:val="22"/>
        </w:rPr>
        <w:t>ased on the review of international experiences and the results of existing impact evaluations</w:t>
      </w:r>
      <w:r w:rsidR="001E5931" w:rsidRPr="0008319B">
        <w:rPr>
          <w:b/>
          <w:bCs/>
          <w:i/>
          <w:iCs/>
          <w:sz w:val="22"/>
          <w:szCs w:val="22"/>
        </w:rPr>
        <w:t>,</w:t>
      </w:r>
      <w:r w:rsidR="008745DE" w:rsidRPr="0008319B">
        <w:rPr>
          <w:b/>
          <w:bCs/>
          <w:i/>
          <w:iCs/>
          <w:sz w:val="22"/>
          <w:szCs w:val="22"/>
        </w:rPr>
        <w:t xml:space="preserve"> there is</w:t>
      </w:r>
      <w:r w:rsidRPr="0008319B">
        <w:rPr>
          <w:b/>
          <w:bCs/>
          <w:i/>
          <w:iCs/>
          <w:sz w:val="22"/>
          <w:szCs w:val="22"/>
        </w:rPr>
        <w:t xml:space="preserve"> </w:t>
      </w:r>
      <w:r w:rsidR="008745DE" w:rsidRPr="0008319B">
        <w:rPr>
          <w:b/>
          <w:bCs/>
          <w:i/>
          <w:iCs/>
          <w:sz w:val="22"/>
          <w:szCs w:val="22"/>
        </w:rPr>
        <w:t xml:space="preserve">an understanding of </w:t>
      </w:r>
      <w:r w:rsidRPr="0008319B">
        <w:rPr>
          <w:b/>
          <w:bCs/>
          <w:i/>
          <w:iCs/>
          <w:sz w:val="22"/>
          <w:szCs w:val="22"/>
        </w:rPr>
        <w:t>some of the challenges</w:t>
      </w:r>
      <w:r w:rsidR="0008319B" w:rsidRPr="0008319B">
        <w:rPr>
          <w:b/>
          <w:bCs/>
          <w:i/>
          <w:iCs/>
          <w:sz w:val="22"/>
          <w:szCs w:val="22"/>
        </w:rPr>
        <w:t xml:space="preserve"> facing existing </w:t>
      </w:r>
      <w:r w:rsidR="00C33DA6" w:rsidRPr="0008319B">
        <w:rPr>
          <w:b/>
          <w:bCs/>
          <w:i/>
          <w:iCs/>
          <w:sz w:val="22"/>
          <w:szCs w:val="22"/>
        </w:rPr>
        <w:t>programs</w:t>
      </w:r>
      <w:r w:rsidR="008E6063" w:rsidRPr="0008319B">
        <w:rPr>
          <w:b/>
          <w:bCs/>
          <w:i/>
          <w:iCs/>
          <w:sz w:val="22"/>
          <w:szCs w:val="22"/>
        </w:rPr>
        <w:t xml:space="preserve"> in terms of scalability, sustainability, and selectivity</w:t>
      </w:r>
      <w:r w:rsidR="008E6063">
        <w:rPr>
          <w:sz w:val="22"/>
          <w:szCs w:val="22"/>
        </w:rPr>
        <w:t xml:space="preserve">.  </w:t>
      </w:r>
    </w:p>
    <w:p w14:paraId="01A18F0B" w14:textId="2DF951CB" w:rsidR="008E6063" w:rsidRDefault="008E6063" w:rsidP="00FB72A6">
      <w:pPr>
        <w:jc w:val="both"/>
        <w:rPr>
          <w:sz w:val="22"/>
          <w:szCs w:val="22"/>
        </w:rPr>
      </w:pPr>
    </w:p>
    <w:p w14:paraId="03073370" w14:textId="75F28C6C" w:rsidR="008E6063" w:rsidRPr="00316CB5" w:rsidRDefault="008E6063" w:rsidP="008E6063">
      <w:pPr>
        <w:pStyle w:val="ListParagraph"/>
        <w:numPr>
          <w:ilvl w:val="0"/>
          <w:numId w:val="1"/>
        </w:numPr>
        <w:spacing w:after="120"/>
        <w:contextualSpacing w:val="0"/>
        <w:jc w:val="both"/>
        <w:rPr>
          <w:sz w:val="22"/>
          <w:szCs w:val="22"/>
        </w:rPr>
      </w:pPr>
      <w:r w:rsidRPr="009314BD">
        <w:rPr>
          <w:b/>
          <w:bCs/>
          <w:sz w:val="22"/>
          <w:szCs w:val="22"/>
        </w:rPr>
        <w:t>Scalability</w:t>
      </w:r>
      <w:r>
        <w:rPr>
          <w:sz w:val="22"/>
          <w:szCs w:val="22"/>
        </w:rPr>
        <w:t xml:space="preserve">. Impact evaluations suggest that, in general, programs that support entrepreneurship and MSMEs have had </w:t>
      </w:r>
      <w:r w:rsidR="003C13CD">
        <w:rPr>
          <w:sz w:val="22"/>
          <w:szCs w:val="22"/>
        </w:rPr>
        <w:t>limited</w:t>
      </w:r>
      <w:r>
        <w:rPr>
          <w:sz w:val="22"/>
          <w:szCs w:val="22"/>
        </w:rPr>
        <w:t xml:space="preserve"> </w:t>
      </w:r>
      <w:r w:rsidR="008B11A1">
        <w:rPr>
          <w:sz w:val="22"/>
          <w:szCs w:val="22"/>
        </w:rPr>
        <w:t>success</w:t>
      </w:r>
      <w:r>
        <w:rPr>
          <w:sz w:val="22"/>
          <w:szCs w:val="22"/>
        </w:rPr>
        <w:t xml:space="preserve">, particularly when it comes to job creation. </w:t>
      </w:r>
      <w:r w:rsidR="00F92C83">
        <w:rPr>
          <w:sz w:val="22"/>
          <w:szCs w:val="22"/>
        </w:rPr>
        <w:t xml:space="preserve"> Only one third of the programs that have been rigorously evaluated have had a positive impact on employment and/or earnings. </w:t>
      </w:r>
      <w:r>
        <w:rPr>
          <w:sz w:val="22"/>
          <w:szCs w:val="22"/>
        </w:rPr>
        <w:t>Even when successful, programs that support a few hundred entrepreneurs and MSMEs with high growth potential will not be able to make a dent on the jobs challenge</w:t>
      </w:r>
      <w:r w:rsidR="00F92C83">
        <w:rPr>
          <w:sz w:val="22"/>
          <w:szCs w:val="22"/>
        </w:rPr>
        <w:t xml:space="preserve"> discussed above</w:t>
      </w:r>
      <w:r>
        <w:rPr>
          <w:sz w:val="22"/>
          <w:szCs w:val="22"/>
        </w:rPr>
        <w:t xml:space="preserve">. For existing initiatives to succeed and create quality jobs, they need to reach a much larger number of firms and self-employed workers, many of whom lack the skills and personality traits of vocational entrepreneurs; they are unlikely to succeed at creating firms from scratch. </w:t>
      </w:r>
    </w:p>
    <w:p w14:paraId="56BC0ED6" w14:textId="42BD2949" w:rsidR="00F92C83" w:rsidRPr="009314BD" w:rsidRDefault="008E6063" w:rsidP="008E6063">
      <w:pPr>
        <w:pStyle w:val="ListParagraph"/>
        <w:numPr>
          <w:ilvl w:val="0"/>
          <w:numId w:val="1"/>
        </w:numPr>
        <w:spacing w:after="120"/>
        <w:contextualSpacing w:val="0"/>
        <w:jc w:val="both"/>
        <w:rPr>
          <w:b/>
          <w:bCs/>
          <w:sz w:val="22"/>
          <w:szCs w:val="22"/>
        </w:rPr>
      </w:pPr>
      <w:r w:rsidRPr="009314BD">
        <w:rPr>
          <w:b/>
          <w:bCs/>
          <w:sz w:val="22"/>
          <w:szCs w:val="22"/>
        </w:rPr>
        <w:t>Sustainability</w:t>
      </w:r>
      <w:r>
        <w:rPr>
          <w:sz w:val="22"/>
          <w:szCs w:val="22"/>
        </w:rPr>
        <w:t xml:space="preserve">. Bringing programs to scale requires not only different types of interventions but also being able to mobilize larger amounts of financial resources.  Current government programs are financed by relatively small budget allocations and grants from donors. Often, when grants expire so do the programs; </w:t>
      </w:r>
      <w:r w:rsidR="005266C3">
        <w:rPr>
          <w:sz w:val="22"/>
          <w:szCs w:val="22"/>
        </w:rPr>
        <w:t xml:space="preserve">they are not </w:t>
      </w:r>
      <w:r>
        <w:rPr>
          <w:sz w:val="22"/>
          <w:szCs w:val="22"/>
        </w:rPr>
        <w:t xml:space="preserve">financially sustainable. Moreover, the likelihood that new or existing </w:t>
      </w:r>
      <w:r w:rsidR="005266C3">
        <w:rPr>
          <w:sz w:val="22"/>
          <w:szCs w:val="22"/>
        </w:rPr>
        <w:t xml:space="preserve">MSMEs </w:t>
      </w:r>
      <w:proofErr w:type="gramStart"/>
      <w:r w:rsidR="005266C3">
        <w:rPr>
          <w:sz w:val="22"/>
          <w:szCs w:val="22"/>
        </w:rPr>
        <w:t xml:space="preserve">are </w:t>
      </w:r>
      <w:r w:rsidR="008D0B4F">
        <w:rPr>
          <w:sz w:val="22"/>
          <w:szCs w:val="22"/>
        </w:rPr>
        <w:t>a</w:t>
      </w:r>
      <w:r>
        <w:rPr>
          <w:sz w:val="22"/>
          <w:szCs w:val="22"/>
        </w:rPr>
        <w:t>ble to</w:t>
      </w:r>
      <w:proofErr w:type="gramEnd"/>
      <w:r>
        <w:rPr>
          <w:sz w:val="22"/>
          <w:szCs w:val="22"/>
        </w:rPr>
        <w:t xml:space="preserve"> grow depends on having access to traditional sources of financing, mainly credit from banks. Equity investments and new fintech initiatives still play a minor role, particularly outside the small group of high-end entrepreneurs. Hence, the current level of public and private investments in entrepreneurs and small firms is not enough to ensure sustainable growth and job creation at scale. </w:t>
      </w:r>
    </w:p>
    <w:p w14:paraId="30B26D47" w14:textId="363F54E0" w:rsidR="008745DE" w:rsidRDefault="008E6063" w:rsidP="00F92733">
      <w:pPr>
        <w:pStyle w:val="ListParagraph"/>
        <w:numPr>
          <w:ilvl w:val="0"/>
          <w:numId w:val="1"/>
        </w:numPr>
        <w:spacing w:after="120"/>
        <w:contextualSpacing w:val="0"/>
        <w:jc w:val="both"/>
      </w:pPr>
      <w:r w:rsidRPr="00F92733">
        <w:rPr>
          <w:b/>
          <w:bCs/>
          <w:sz w:val="22"/>
          <w:szCs w:val="22"/>
        </w:rPr>
        <w:t>Selectivity</w:t>
      </w:r>
      <w:r w:rsidRPr="00F92733">
        <w:rPr>
          <w:sz w:val="22"/>
          <w:szCs w:val="22"/>
        </w:rPr>
        <w:t>. Selectivity is “</w:t>
      </w:r>
      <w:r w:rsidRPr="00F92733">
        <w:rPr>
          <w:i/>
          <w:iCs/>
          <w:sz w:val="22"/>
          <w:szCs w:val="22"/>
        </w:rPr>
        <w:t xml:space="preserve">the quality of carefully choosing </w:t>
      </w:r>
      <w:r w:rsidRPr="00F92733">
        <w:rPr>
          <w:i/>
          <w:iCs/>
          <w:sz w:val="22"/>
          <w:szCs w:val="22"/>
          <w:u w:val="single"/>
        </w:rPr>
        <w:t>someone</w:t>
      </w:r>
      <w:r w:rsidRPr="00F92733">
        <w:rPr>
          <w:i/>
          <w:iCs/>
          <w:sz w:val="22"/>
          <w:szCs w:val="22"/>
        </w:rPr>
        <w:t xml:space="preserve"> or </w:t>
      </w:r>
      <w:r w:rsidRPr="00F92733">
        <w:rPr>
          <w:i/>
          <w:iCs/>
          <w:sz w:val="22"/>
          <w:szCs w:val="22"/>
          <w:u w:val="single"/>
        </w:rPr>
        <w:t>something</w:t>
      </w:r>
      <w:r w:rsidRPr="00F92733">
        <w:rPr>
          <w:i/>
          <w:iCs/>
          <w:sz w:val="22"/>
          <w:szCs w:val="22"/>
        </w:rPr>
        <w:t xml:space="preserve"> as the best or most suitable</w:t>
      </w:r>
      <w:r w:rsidRPr="00F92733">
        <w:rPr>
          <w:sz w:val="22"/>
          <w:szCs w:val="22"/>
        </w:rPr>
        <w:t xml:space="preserve">.” Current public initiatives often struggle to select businesses with potential to grow and create jobs, </w:t>
      </w:r>
      <w:r w:rsidRPr="00F92733">
        <w:rPr>
          <w:i/>
          <w:iCs/>
          <w:sz w:val="22"/>
          <w:szCs w:val="22"/>
        </w:rPr>
        <w:t>and</w:t>
      </w:r>
      <w:r w:rsidRPr="00F92733">
        <w:rPr>
          <w:sz w:val="22"/>
          <w:szCs w:val="22"/>
        </w:rPr>
        <w:t xml:space="preserve"> the type of support services that are more likely to achieve this potential. Indeed,</w:t>
      </w:r>
      <w:r w:rsidR="00EF780D">
        <w:rPr>
          <w:sz w:val="22"/>
          <w:szCs w:val="22"/>
        </w:rPr>
        <w:t xml:space="preserve"> in most </w:t>
      </w:r>
      <w:r w:rsidRPr="00F92733">
        <w:rPr>
          <w:sz w:val="22"/>
          <w:szCs w:val="22"/>
        </w:rPr>
        <w:t>countries private entrepreneurship ecosystems are still sparce and fragmented</w:t>
      </w:r>
      <w:r w:rsidR="00EF780D">
        <w:rPr>
          <w:sz w:val="22"/>
          <w:szCs w:val="22"/>
        </w:rPr>
        <w:t xml:space="preserve"> and public interventions to correct this have not been sufficient. </w:t>
      </w:r>
      <w:r w:rsidR="00EF780D" w:rsidRPr="00EF780D">
        <w:rPr>
          <w:sz w:val="22"/>
          <w:szCs w:val="22"/>
        </w:rPr>
        <w:t>Many times, public business development services do not have the capacity and incentives to respond to the</w:t>
      </w:r>
      <w:r w:rsidR="00C762BC">
        <w:rPr>
          <w:sz w:val="22"/>
          <w:szCs w:val="22"/>
        </w:rPr>
        <w:t xml:space="preserve"> </w:t>
      </w:r>
      <w:r w:rsidR="00EF780D" w:rsidRPr="00EF780D">
        <w:rPr>
          <w:sz w:val="22"/>
          <w:szCs w:val="22"/>
        </w:rPr>
        <w:t xml:space="preserve">needs </w:t>
      </w:r>
      <w:r w:rsidRPr="00F92733">
        <w:rPr>
          <w:sz w:val="22"/>
          <w:szCs w:val="22"/>
        </w:rPr>
        <w:t xml:space="preserve">of </w:t>
      </w:r>
      <w:r w:rsidR="005266C3">
        <w:rPr>
          <w:sz w:val="22"/>
          <w:szCs w:val="22"/>
        </w:rPr>
        <w:t>a very heterogenous population of entrepreneurs and MSMEs.</w:t>
      </w:r>
      <w:r w:rsidRPr="00F92733">
        <w:rPr>
          <w:sz w:val="22"/>
          <w:szCs w:val="22"/>
        </w:rPr>
        <w:t xml:space="preserve">  </w:t>
      </w:r>
    </w:p>
    <w:p w14:paraId="333B3408" w14:textId="5847B72B" w:rsidR="0008319B" w:rsidRDefault="0008319B" w:rsidP="008E6063">
      <w:pPr>
        <w:jc w:val="center"/>
        <w:rPr>
          <w:b/>
          <w:bCs/>
          <w:sz w:val="22"/>
          <w:szCs w:val="22"/>
        </w:rPr>
      </w:pPr>
    </w:p>
    <w:p w14:paraId="524AD0CD" w14:textId="1B391CB2" w:rsidR="005266C3" w:rsidRDefault="005266C3" w:rsidP="008E6063">
      <w:pPr>
        <w:jc w:val="center"/>
        <w:rPr>
          <w:b/>
          <w:bCs/>
          <w:sz w:val="22"/>
          <w:szCs w:val="22"/>
        </w:rPr>
      </w:pPr>
    </w:p>
    <w:p w14:paraId="790E926E" w14:textId="005424BE" w:rsidR="005266C3" w:rsidRDefault="005266C3" w:rsidP="008E6063">
      <w:pPr>
        <w:jc w:val="center"/>
        <w:rPr>
          <w:b/>
          <w:bCs/>
          <w:sz w:val="22"/>
          <w:szCs w:val="22"/>
        </w:rPr>
      </w:pPr>
    </w:p>
    <w:p w14:paraId="371248E4" w14:textId="77777777" w:rsidR="009A050C" w:rsidRDefault="009A050C" w:rsidP="008E6063">
      <w:pPr>
        <w:jc w:val="center"/>
        <w:rPr>
          <w:b/>
          <w:bCs/>
          <w:sz w:val="22"/>
          <w:szCs w:val="22"/>
        </w:rPr>
      </w:pPr>
    </w:p>
    <w:p w14:paraId="3BE0CF9E" w14:textId="77777777" w:rsidR="0008319B" w:rsidRDefault="0008319B" w:rsidP="008E6063">
      <w:pPr>
        <w:jc w:val="center"/>
        <w:rPr>
          <w:b/>
          <w:bCs/>
          <w:sz w:val="22"/>
          <w:szCs w:val="22"/>
        </w:rPr>
      </w:pPr>
    </w:p>
    <w:p w14:paraId="0C3298A8" w14:textId="6827B455" w:rsidR="00B22E8A" w:rsidRDefault="00311C1F" w:rsidP="008E6063">
      <w:pPr>
        <w:jc w:val="center"/>
        <w:rPr>
          <w:b/>
          <w:bCs/>
          <w:sz w:val="22"/>
          <w:szCs w:val="22"/>
        </w:rPr>
      </w:pPr>
      <w:r>
        <w:rPr>
          <w:b/>
          <w:bCs/>
          <w:sz w:val="22"/>
          <w:szCs w:val="22"/>
        </w:rPr>
        <w:t>Towards a New Paradigm to Create</w:t>
      </w:r>
      <w:r w:rsidR="004860ED">
        <w:rPr>
          <w:b/>
          <w:bCs/>
          <w:sz w:val="22"/>
          <w:szCs w:val="22"/>
        </w:rPr>
        <w:t xml:space="preserve"> D</w:t>
      </w:r>
      <w:r w:rsidR="007500F0">
        <w:rPr>
          <w:b/>
          <w:bCs/>
          <w:sz w:val="22"/>
          <w:szCs w:val="22"/>
        </w:rPr>
        <w:t>ecent</w:t>
      </w:r>
      <w:r>
        <w:rPr>
          <w:b/>
          <w:bCs/>
          <w:sz w:val="22"/>
          <w:szCs w:val="22"/>
        </w:rPr>
        <w:t xml:space="preserve"> Jobs </w:t>
      </w:r>
      <w:r w:rsidR="002376FD">
        <w:rPr>
          <w:b/>
          <w:bCs/>
          <w:sz w:val="22"/>
          <w:szCs w:val="22"/>
        </w:rPr>
        <w:t xml:space="preserve">by </w:t>
      </w:r>
      <w:r>
        <w:rPr>
          <w:b/>
          <w:bCs/>
          <w:sz w:val="22"/>
          <w:szCs w:val="22"/>
        </w:rPr>
        <w:t xml:space="preserve">Promoting Investments in Entrepreneurship and the Development of MSMEs </w:t>
      </w:r>
    </w:p>
    <w:p w14:paraId="641FE3E6" w14:textId="676EB3D7" w:rsidR="00B22E8A" w:rsidRDefault="00B22E8A" w:rsidP="00FB72A6">
      <w:pPr>
        <w:jc w:val="both"/>
        <w:rPr>
          <w:b/>
          <w:bCs/>
          <w:sz w:val="22"/>
          <w:szCs w:val="22"/>
        </w:rPr>
      </w:pPr>
    </w:p>
    <w:p w14:paraId="759A6065" w14:textId="77777777" w:rsidR="008E6063" w:rsidRDefault="008E6063" w:rsidP="00FB72A6">
      <w:pPr>
        <w:jc w:val="both"/>
        <w:rPr>
          <w:sz w:val="22"/>
          <w:szCs w:val="22"/>
        </w:rPr>
      </w:pPr>
    </w:p>
    <w:p w14:paraId="22CC87EB" w14:textId="05422888" w:rsidR="00311C1F" w:rsidRDefault="008E6063" w:rsidP="00FB72A6">
      <w:pPr>
        <w:jc w:val="both"/>
        <w:rPr>
          <w:sz w:val="22"/>
          <w:szCs w:val="22"/>
        </w:rPr>
      </w:pPr>
      <w:r w:rsidRPr="0008319B">
        <w:rPr>
          <w:b/>
          <w:bCs/>
          <w:i/>
          <w:iCs/>
          <w:sz w:val="22"/>
          <w:szCs w:val="22"/>
        </w:rPr>
        <w:t xml:space="preserve">The governments of Egypt, Morocco, and Tunisia </w:t>
      </w:r>
      <w:r w:rsidR="00311C1F" w:rsidRPr="0008319B">
        <w:rPr>
          <w:b/>
          <w:bCs/>
          <w:i/>
          <w:iCs/>
          <w:sz w:val="22"/>
          <w:szCs w:val="22"/>
        </w:rPr>
        <w:t xml:space="preserve">are considering </w:t>
      </w:r>
      <w:r w:rsidRPr="0008319B">
        <w:rPr>
          <w:b/>
          <w:bCs/>
          <w:i/>
          <w:iCs/>
          <w:sz w:val="22"/>
          <w:szCs w:val="22"/>
        </w:rPr>
        <w:t xml:space="preserve">a change in paradigm in </w:t>
      </w:r>
      <w:r w:rsidR="00F92733" w:rsidRPr="0008319B">
        <w:rPr>
          <w:b/>
          <w:bCs/>
          <w:i/>
          <w:iCs/>
          <w:sz w:val="22"/>
          <w:szCs w:val="22"/>
        </w:rPr>
        <w:t xml:space="preserve">public </w:t>
      </w:r>
      <w:r w:rsidRPr="0008319B">
        <w:rPr>
          <w:b/>
          <w:bCs/>
          <w:i/>
          <w:iCs/>
          <w:sz w:val="22"/>
          <w:szCs w:val="22"/>
        </w:rPr>
        <w:t>policies</w:t>
      </w:r>
      <w:r w:rsidR="00311C1F" w:rsidRPr="0008319B">
        <w:rPr>
          <w:b/>
          <w:bCs/>
          <w:i/>
          <w:iCs/>
          <w:sz w:val="22"/>
          <w:szCs w:val="22"/>
        </w:rPr>
        <w:t xml:space="preserve"> to put </w:t>
      </w:r>
      <w:r w:rsidRPr="0008319B">
        <w:rPr>
          <w:b/>
          <w:bCs/>
          <w:i/>
          <w:iCs/>
          <w:sz w:val="22"/>
          <w:szCs w:val="22"/>
        </w:rPr>
        <w:t xml:space="preserve">jobs at the center of the process of economic </w:t>
      </w:r>
      <w:r w:rsidR="00F92733" w:rsidRPr="0008319B">
        <w:rPr>
          <w:b/>
          <w:bCs/>
          <w:i/>
          <w:iCs/>
          <w:sz w:val="22"/>
          <w:szCs w:val="22"/>
        </w:rPr>
        <w:t xml:space="preserve">and social </w:t>
      </w:r>
      <w:r w:rsidRPr="0008319B">
        <w:rPr>
          <w:b/>
          <w:bCs/>
          <w:i/>
          <w:iCs/>
          <w:sz w:val="22"/>
          <w:szCs w:val="22"/>
        </w:rPr>
        <w:t>development</w:t>
      </w:r>
      <w:r w:rsidR="00311C1F">
        <w:rPr>
          <w:sz w:val="22"/>
          <w:szCs w:val="22"/>
        </w:rPr>
        <w:t>:</w:t>
      </w:r>
    </w:p>
    <w:p w14:paraId="56199EFB" w14:textId="77777777" w:rsidR="00D20B22" w:rsidRDefault="00D20B22" w:rsidP="00FB72A6">
      <w:pPr>
        <w:jc w:val="both"/>
        <w:rPr>
          <w:sz w:val="22"/>
          <w:szCs w:val="22"/>
        </w:rPr>
      </w:pPr>
    </w:p>
    <w:p w14:paraId="76649268" w14:textId="567445D8" w:rsidR="00311C1F" w:rsidRPr="00311C1F" w:rsidRDefault="00311C1F" w:rsidP="00311C1F">
      <w:pPr>
        <w:pStyle w:val="ListParagraph"/>
        <w:numPr>
          <w:ilvl w:val="0"/>
          <w:numId w:val="3"/>
        </w:numPr>
        <w:jc w:val="both"/>
        <w:rPr>
          <w:sz w:val="22"/>
          <w:szCs w:val="22"/>
        </w:rPr>
      </w:pPr>
      <w:r w:rsidRPr="00311C1F">
        <w:rPr>
          <w:sz w:val="22"/>
          <w:szCs w:val="22"/>
        </w:rPr>
        <w:t>Economies grow when more people work, when each job becomes more productive and when people move from low to higher productivity jobs</w:t>
      </w:r>
      <w:r w:rsidR="00F92733">
        <w:rPr>
          <w:sz w:val="22"/>
          <w:szCs w:val="22"/>
        </w:rPr>
        <w:t>.</w:t>
      </w:r>
    </w:p>
    <w:p w14:paraId="10A4A9DC" w14:textId="40991364" w:rsidR="00311C1F" w:rsidRPr="00311C1F" w:rsidRDefault="00311C1F" w:rsidP="00311C1F">
      <w:pPr>
        <w:pStyle w:val="ListParagraph"/>
        <w:numPr>
          <w:ilvl w:val="0"/>
          <w:numId w:val="3"/>
        </w:numPr>
        <w:jc w:val="both"/>
        <w:rPr>
          <w:sz w:val="22"/>
          <w:szCs w:val="22"/>
        </w:rPr>
      </w:pPr>
      <w:r w:rsidRPr="00311C1F">
        <w:rPr>
          <w:sz w:val="22"/>
          <w:szCs w:val="22"/>
        </w:rPr>
        <w:t xml:space="preserve">Households </w:t>
      </w:r>
      <w:r w:rsidR="009440A6">
        <w:rPr>
          <w:sz w:val="22"/>
          <w:szCs w:val="22"/>
        </w:rPr>
        <w:t>e</w:t>
      </w:r>
      <w:r w:rsidRPr="00311C1F">
        <w:rPr>
          <w:sz w:val="22"/>
          <w:szCs w:val="22"/>
        </w:rPr>
        <w:t xml:space="preserve">scape poverty when workers have access to better jobs and </w:t>
      </w:r>
      <w:r w:rsidR="006E076D">
        <w:rPr>
          <w:sz w:val="22"/>
          <w:szCs w:val="22"/>
        </w:rPr>
        <w:t xml:space="preserve">receive </w:t>
      </w:r>
      <w:r w:rsidRPr="00311C1F">
        <w:rPr>
          <w:sz w:val="22"/>
          <w:szCs w:val="22"/>
        </w:rPr>
        <w:t>higher earnings</w:t>
      </w:r>
      <w:r w:rsidR="00F92733">
        <w:rPr>
          <w:sz w:val="22"/>
          <w:szCs w:val="22"/>
        </w:rPr>
        <w:t>.</w:t>
      </w:r>
    </w:p>
    <w:p w14:paraId="2E532EF0" w14:textId="563E0E7F" w:rsidR="00311C1F" w:rsidRDefault="007500F0" w:rsidP="00311C1F">
      <w:pPr>
        <w:pStyle w:val="ListParagraph"/>
        <w:numPr>
          <w:ilvl w:val="0"/>
          <w:numId w:val="3"/>
        </w:numPr>
        <w:jc w:val="both"/>
        <w:rPr>
          <w:sz w:val="22"/>
          <w:szCs w:val="22"/>
        </w:rPr>
      </w:pPr>
      <w:r>
        <w:rPr>
          <w:sz w:val="22"/>
          <w:szCs w:val="22"/>
        </w:rPr>
        <w:t xml:space="preserve">Decent </w:t>
      </w:r>
      <w:r w:rsidR="002376FD">
        <w:rPr>
          <w:sz w:val="22"/>
          <w:szCs w:val="22"/>
        </w:rPr>
        <w:t>j</w:t>
      </w:r>
      <w:r w:rsidR="00311C1F" w:rsidRPr="00311C1F">
        <w:rPr>
          <w:sz w:val="22"/>
          <w:szCs w:val="22"/>
        </w:rPr>
        <w:t>obs contribute to the accumulation of human capital</w:t>
      </w:r>
      <w:r w:rsidR="00463263">
        <w:rPr>
          <w:sz w:val="22"/>
          <w:szCs w:val="22"/>
        </w:rPr>
        <w:t>, reduce incentives for mass migration,</w:t>
      </w:r>
      <w:r w:rsidR="00311C1F" w:rsidRPr="00311C1F">
        <w:rPr>
          <w:sz w:val="22"/>
          <w:szCs w:val="22"/>
        </w:rPr>
        <w:t xml:space="preserve"> and promote social stability</w:t>
      </w:r>
      <w:r w:rsidR="006E076D">
        <w:rPr>
          <w:sz w:val="22"/>
          <w:szCs w:val="22"/>
        </w:rPr>
        <w:t>.</w:t>
      </w:r>
    </w:p>
    <w:p w14:paraId="56A6C022" w14:textId="1DC1E266" w:rsidR="0008319B" w:rsidRDefault="007500F0" w:rsidP="00311C1F">
      <w:pPr>
        <w:pStyle w:val="ListParagraph"/>
        <w:numPr>
          <w:ilvl w:val="0"/>
          <w:numId w:val="3"/>
        </w:numPr>
        <w:jc w:val="both"/>
        <w:rPr>
          <w:sz w:val="22"/>
          <w:szCs w:val="22"/>
        </w:rPr>
      </w:pPr>
      <w:r>
        <w:rPr>
          <w:sz w:val="22"/>
          <w:szCs w:val="22"/>
        </w:rPr>
        <w:t>Decent</w:t>
      </w:r>
      <w:r w:rsidR="004860ED">
        <w:rPr>
          <w:sz w:val="22"/>
          <w:szCs w:val="22"/>
        </w:rPr>
        <w:t xml:space="preserve"> </w:t>
      </w:r>
      <w:r w:rsidR="0008319B">
        <w:rPr>
          <w:sz w:val="22"/>
          <w:szCs w:val="22"/>
        </w:rPr>
        <w:t xml:space="preserve">jobs also contribute to the expansion of aggregate demand and can increase the </w:t>
      </w:r>
      <w:r w:rsidR="008D0B4F">
        <w:rPr>
          <w:sz w:val="22"/>
          <w:szCs w:val="22"/>
        </w:rPr>
        <w:t>resources</w:t>
      </w:r>
      <w:r w:rsidR="0008319B">
        <w:rPr>
          <w:sz w:val="22"/>
          <w:szCs w:val="22"/>
        </w:rPr>
        <w:t xml:space="preserve"> that governments have to implement social policies and supply public goods. </w:t>
      </w:r>
    </w:p>
    <w:p w14:paraId="24ABAAC6" w14:textId="52991FAD" w:rsidR="00287954" w:rsidRPr="002376FD" w:rsidRDefault="00287954" w:rsidP="00F92733">
      <w:pPr>
        <w:pStyle w:val="ListParagraph"/>
        <w:ind w:left="360"/>
        <w:jc w:val="both"/>
        <w:rPr>
          <w:sz w:val="22"/>
          <w:szCs w:val="22"/>
        </w:rPr>
      </w:pPr>
    </w:p>
    <w:p w14:paraId="2E06951F" w14:textId="5D77974B" w:rsidR="00311C1F" w:rsidRDefault="00311C1F" w:rsidP="00311C1F">
      <w:pPr>
        <w:jc w:val="both"/>
        <w:rPr>
          <w:sz w:val="22"/>
          <w:szCs w:val="22"/>
          <w:lang w:val="en-GB"/>
        </w:rPr>
      </w:pPr>
      <w:r>
        <w:rPr>
          <w:b/>
          <w:bCs/>
          <w:i/>
          <w:iCs/>
          <w:sz w:val="22"/>
          <w:szCs w:val="22"/>
          <w:lang w:val="en-GB"/>
        </w:rPr>
        <w:t>There is a recognition that o</w:t>
      </w:r>
      <w:r w:rsidRPr="002C7B80">
        <w:rPr>
          <w:b/>
          <w:bCs/>
          <w:i/>
          <w:iCs/>
          <w:sz w:val="22"/>
          <w:szCs w:val="22"/>
          <w:lang w:val="en-GB"/>
        </w:rPr>
        <w:t xml:space="preserve">utside the public sector, employment creation ultimately depends on </w:t>
      </w:r>
      <w:r w:rsidR="001B0E3E" w:rsidRPr="002C7B80">
        <w:rPr>
          <w:b/>
          <w:bCs/>
          <w:i/>
          <w:iCs/>
          <w:sz w:val="22"/>
          <w:szCs w:val="22"/>
          <w:lang w:val="en-GB"/>
        </w:rPr>
        <w:t>investors</w:t>
      </w:r>
      <w:r w:rsidRPr="002C7B80">
        <w:rPr>
          <w:b/>
          <w:bCs/>
          <w:i/>
          <w:iCs/>
          <w:sz w:val="22"/>
          <w:szCs w:val="22"/>
          <w:lang w:val="en-GB"/>
        </w:rPr>
        <w:t xml:space="preserve"> and entrepreneurs’ decisions to start new</w:t>
      </w:r>
      <w:r w:rsidR="006604BE">
        <w:rPr>
          <w:b/>
          <w:bCs/>
          <w:i/>
          <w:iCs/>
          <w:sz w:val="22"/>
          <w:szCs w:val="22"/>
          <w:lang w:val="en-GB"/>
        </w:rPr>
        <w:t>,</w:t>
      </w:r>
      <w:r w:rsidRPr="002C7B80">
        <w:rPr>
          <w:b/>
          <w:bCs/>
          <w:i/>
          <w:iCs/>
          <w:sz w:val="22"/>
          <w:szCs w:val="22"/>
          <w:lang w:val="en-GB"/>
        </w:rPr>
        <w:t xml:space="preserve"> or grow existing, businesses</w:t>
      </w:r>
      <w:r w:rsidRPr="002C7B80">
        <w:rPr>
          <w:b/>
          <w:bCs/>
          <w:sz w:val="22"/>
          <w:szCs w:val="22"/>
          <w:lang w:val="en-GB"/>
        </w:rPr>
        <w:t xml:space="preserve">. </w:t>
      </w:r>
      <w:r w:rsidRPr="008C12BC">
        <w:rPr>
          <w:sz w:val="22"/>
          <w:szCs w:val="22"/>
          <w:lang w:val="en-GB"/>
        </w:rPr>
        <w:t xml:space="preserve">For these investments to take place, there are three preconditions. First, the existence of investment opportunities with </w:t>
      </w:r>
      <w:r w:rsidRPr="00EA7F72">
        <w:rPr>
          <w:sz w:val="22"/>
          <w:szCs w:val="22"/>
          <w:lang w:val="en-GB"/>
        </w:rPr>
        <w:t>competitive</w:t>
      </w:r>
      <w:r w:rsidRPr="008C12BC">
        <w:rPr>
          <w:sz w:val="22"/>
          <w:szCs w:val="22"/>
          <w:lang w:val="en-GB"/>
        </w:rPr>
        <w:t xml:space="preserve"> expected rates of return, which implies </w:t>
      </w:r>
      <w:r w:rsidR="007500F0">
        <w:rPr>
          <w:sz w:val="22"/>
          <w:szCs w:val="22"/>
          <w:lang w:val="en-GB"/>
        </w:rPr>
        <w:t>balancing macroeconomic stability considerations with employment objectives</w:t>
      </w:r>
      <w:r w:rsidR="00EA7F72">
        <w:rPr>
          <w:sz w:val="22"/>
          <w:szCs w:val="22"/>
          <w:lang w:val="en-GB"/>
        </w:rPr>
        <w:t>,</w:t>
      </w:r>
      <w:r w:rsidR="00EC630E">
        <w:rPr>
          <w:sz w:val="22"/>
          <w:szCs w:val="22"/>
          <w:lang w:val="en-GB"/>
        </w:rPr>
        <w:t xml:space="preserve"> </w:t>
      </w:r>
      <w:r w:rsidRPr="008C12BC">
        <w:rPr>
          <w:sz w:val="22"/>
          <w:szCs w:val="22"/>
          <w:lang w:val="en-GB"/>
        </w:rPr>
        <w:t>an</w:t>
      </w:r>
      <w:r w:rsidR="00EC630E">
        <w:rPr>
          <w:sz w:val="22"/>
          <w:szCs w:val="22"/>
          <w:lang w:val="en-GB"/>
        </w:rPr>
        <w:t xml:space="preserve">d having an </w:t>
      </w:r>
      <w:r w:rsidRPr="008C12BC">
        <w:rPr>
          <w:sz w:val="22"/>
          <w:szCs w:val="22"/>
          <w:lang w:val="en-GB"/>
        </w:rPr>
        <w:t xml:space="preserve">adequate business </w:t>
      </w:r>
      <w:r w:rsidR="00EC630E">
        <w:rPr>
          <w:sz w:val="22"/>
          <w:szCs w:val="22"/>
          <w:lang w:val="en-GB"/>
        </w:rPr>
        <w:t xml:space="preserve">environment </w:t>
      </w:r>
      <w:r w:rsidR="00EA7F72">
        <w:rPr>
          <w:sz w:val="22"/>
          <w:szCs w:val="22"/>
          <w:lang w:val="en-GB"/>
        </w:rPr>
        <w:t xml:space="preserve">with </w:t>
      </w:r>
      <w:r w:rsidR="00EC630E">
        <w:rPr>
          <w:sz w:val="22"/>
          <w:szCs w:val="22"/>
          <w:lang w:val="en-GB"/>
        </w:rPr>
        <w:t xml:space="preserve">no barriers to entry. </w:t>
      </w:r>
      <w:r w:rsidRPr="008C12BC">
        <w:rPr>
          <w:sz w:val="22"/>
          <w:szCs w:val="22"/>
          <w:lang w:val="en-GB"/>
        </w:rPr>
        <w:t xml:space="preserve">Second, the ability of investors to appropriate the returns on their investments, which requires good governance, security, and the </w:t>
      </w:r>
      <w:r>
        <w:rPr>
          <w:sz w:val="22"/>
          <w:szCs w:val="22"/>
          <w:lang w:val="en-GB"/>
        </w:rPr>
        <w:t>r</w:t>
      </w:r>
      <w:r w:rsidRPr="008C12BC">
        <w:rPr>
          <w:sz w:val="22"/>
          <w:szCs w:val="22"/>
          <w:lang w:val="en-GB"/>
        </w:rPr>
        <w:t>ule</w:t>
      </w:r>
      <w:r>
        <w:rPr>
          <w:sz w:val="22"/>
          <w:szCs w:val="22"/>
          <w:lang w:val="en-GB"/>
        </w:rPr>
        <w:t>-</w:t>
      </w:r>
      <w:r w:rsidRPr="008C12BC">
        <w:rPr>
          <w:sz w:val="22"/>
          <w:szCs w:val="22"/>
          <w:lang w:val="en-GB"/>
        </w:rPr>
        <w:t>of</w:t>
      </w:r>
      <w:r>
        <w:rPr>
          <w:sz w:val="22"/>
          <w:szCs w:val="22"/>
          <w:lang w:val="en-GB"/>
        </w:rPr>
        <w:t>-</w:t>
      </w:r>
      <w:r w:rsidRPr="008C12BC">
        <w:rPr>
          <w:sz w:val="22"/>
          <w:szCs w:val="22"/>
          <w:lang w:val="en-GB"/>
        </w:rPr>
        <w:t xml:space="preserve"> </w:t>
      </w:r>
      <w:r>
        <w:rPr>
          <w:sz w:val="22"/>
          <w:szCs w:val="22"/>
          <w:lang w:val="en-GB"/>
        </w:rPr>
        <w:t>l</w:t>
      </w:r>
      <w:r w:rsidRPr="008C12BC">
        <w:rPr>
          <w:sz w:val="22"/>
          <w:szCs w:val="22"/>
          <w:lang w:val="en-GB"/>
        </w:rPr>
        <w:t>aw. Finally, access to finance, which depends to a large extent on the level of development of the banking sector and capital markets.</w:t>
      </w:r>
    </w:p>
    <w:p w14:paraId="4D93A259" w14:textId="77777777" w:rsidR="00311C1F" w:rsidRDefault="00311C1F" w:rsidP="00311C1F">
      <w:pPr>
        <w:rPr>
          <w:sz w:val="22"/>
          <w:szCs w:val="22"/>
          <w:lang w:val="en-GB"/>
        </w:rPr>
      </w:pPr>
    </w:p>
    <w:p w14:paraId="33C8133D" w14:textId="27A2DAA4" w:rsidR="00311C1F" w:rsidRPr="00E64492" w:rsidRDefault="00311C1F" w:rsidP="00311C1F">
      <w:pPr>
        <w:jc w:val="both"/>
        <w:rPr>
          <w:sz w:val="22"/>
          <w:szCs w:val="22"/>
          <w:lang w:val="en-GB"/>
        </w:rPr>
      </w:pPr>
      <w:r w:rsidRPr="002C7B80">
        <w:rPr>
          <w:b/>
          <w:bCs/>
          <w:i/>
          <w:iCs/>
          <w:sz w:val="22"/>
          <w:szCs w:val="22"/>
          <w:lang w:val="en-GB"/>
        </w:rPr>
        <w:t>However, markets alone are unlikely to allocate investments to the sectors that have the highest potential to improve employment opportunities for most workers in North African countries.</w:t>
      </w:r>
      <w:r w:rsidRPr="00E64492">
        <w:rPr>
          <w:i/>
          <w:iCs/>
          <w:sz w:val="22"/>
          <w:szCs w:val="22"/>
          <w:lang w:val="en-GB"/>
        </w:rPr>
        <w:t xml:space="preserve"> </w:t>
      </w:r>
      <w:r>
        <w:rPr>
          <w:sz w:val="22"/>
          <w:szCs w:val="22"/>
          <w:lang w:val="en-GB"/>
        </w:rPr>
        <w:t>Th</w:t>
      </w:r>
      <w:r w:rsidRPr="00E64492">
        <w:rPr>
          <w:sz w:val="22"/>
          <w:szCs w:val="22"/>
          <w:lang w:val="en-GB"/>
        </w:rPr>
        <w:t xml:space="preserve">e main reason is that, in general, private investors do not consider the social value (the social externalities) of jobs. In fact, investments </w:t>
      </w:r>
      <w:r w:rsidR="002376FD">
        <w:rPr>
          <w:sz w:val="22"/>
          <w:szCs w:val="22"/>
          <w:lang w:val="en-GB"/>
        </w:rPr>
        <w:t xml:space="preserve">naturally </w:t>
      </w:r>
      <w:r w:rsidRPr="00E64492">
        <w:rPr>
          <w:sz w:val="22"/>
          <w:szCs w:val="22"/>
          <w:lang w:val="en-GB"/>
        </w:rPr>
        <w:t>driven by profit</w:t>
      </w:r>
      <w:r w:rsidR="002376FD">
        <w:rPr>
          <w:sz w:val="22"/>
          <w:szCs w:val="22"/>
          <w:lang w:val="en-GB"/>
        </w:rPr>
        <w:t>s</w:t>
      </w:r>
      <w:r w:rsidRPr="00E64492">
        <w:rPr>
          <w:sz w:val="22"/>
          <w:szCs w:val="22"/>
          <w:lang w:val="en-GB"/>
        </w:rPr>
        <w:t xml:space="preserve"> might seek to reduce labour costs and therefore labour demand</w:t>
      </w:r>
      <w:r>
        <w:rPr>
          <w:sz w:val="22"/>
          <w:szCs w:val="22"/>
          <w:lang w:val="en-GB"/>
        </w:rPr>
        <w:t xml:space="preserve">.  </w:t>
      </w:r>
      <w:r w:rsidRPr="00E64492">
        <w:rPr>
          <w:sz w:val="22"/>
          <w:szCs w:val="22"/>
          <w:lang w:val="en-GB"/>
        </w:rPr>
        <w:t xml:space="preserve">At the same time, investments that have the potential to generate </w:t>
      </w:r>
      <w:r>
        <w:rPr>
          <w:sz w:val="22"/>
          <w:szCs w:val="22"/>
          <w:lang w:val="en-GB"/>
        </w:rPr>
        <w:t xml:space="preserve">jobs </w:t>
      </w:r>
      <w:r w:rsidRPr="00E64492">
        <w:rPr>
          <w:sz w:val="22"/>
          <w:szCs w:val="22"/>
          <w:lang w:val="en-GB"/>
        </w:rPr>
        <w:t>and therefore have a high social rate of return</w:t>
      </w:r>
      <w:r w:rsidR="006604BE">
        <w:rPr>
          <w:sz w:val="22"/>
          <w:szCs w:val="22"/>
          <w:lang w:val="en-GB"/>
        </w:rPr>
        <w:t xml:space="preserve"> </w:t>
      </w:r>
      <w:r w:rsidRPr="00E64492">
        <w:rPr>
          <w:sz w:val="22"/>
          <w:szCs w:val="22"/>
          <w:lang w:val="en-GB"/>
        </w:rPr>
        <w:t>might not take place</w:t>
      </w:r>
      <w:r w:rsidR="006604BE">
        <w:rPr>
          <w:sz w:val="22"/>
          <w:szCs w:val="22"/>
          <w:lang w:val="en-GB"/>
        </w:rPr>
        <w:t xml:space="preserve"> if </w:t>
      </w:r>
      <w:r w:rsidR="003916F1">
        <w:rPr>
          <w:sz w:val="22"/>
          <w:szCs w:val="22"/>
          <w:lang w:val="en-GB"/>
        </w:rPr>
        <w:t>higher risks and transactions costs</w:t>
      </w:r>
      <w:r w:rsidR="006604BE">
        <w:rPr>
          <w:sz w:val="22"/>
          <w:szCs w:val="22"/>
          <w:lang w:val="en-GB"/>
        </w:rPr>
        <w:t xml:space="preserve"> reduce financial rate</w:t>
      </w:r>
      <w:r w:rsidR="00EA7F72">
        <w:rPr>
          <w:sz w:val="22"/>
          <w:szCs w:val="22"/>
          <w:lang w:val="en-GB"/>
        </w:rPr>
        <w:t>s</w:t>
      </w:r>
      <w:r w:rsidR="006604BE">
        <w:rPr>
          <w:sz w:val="22"/>
          <w:szCs w:val="22"/>
          <w:lang w:val="en-GB"/>
        </w:rPr>
        <w:t xml:space="preserve"> of return</w:t>
      </w:r>
      <w:r w:rsidR="00AE7011">
        <w:rPr>
          <w:sz w:val="22"/>
          <w:szCs w:val="22"/>
          <w:lang w:val="en-GB"/>
        </w:rPr>
        <w:t xml:space="preserve">. </w:t>
      </w:r>
    </w:p>
    <w:p w14:paraId="1D96DC03" w14:textId="77777777" w:rsidR="00311C1F" w:rsidRPr="008C12BC" w:rsidRDefault="00311C1F" w:rsidP="00311C1F">
      <w:pPr>
        <w:rPr>
          <w:sz w:val="22"/>
          <w:szCs w:val="22"/>
          <w:lang w:val="en-GB"/>
        </w:rPr>
      </w:pPr>
    </w:p>
    <w:p w14:paraId="4F7A12BC" w14:textId="036130A7" w:rsidR="00103B5D" w:rsidRPr="009A050C" w:rsidRDefault="00AE7011" w:rsidP="009A050C">
      <w:pPr>
        <w:jc w:val="both"/>
        <w:rPr>
          <w:sz w:val="22"/>
          <w:szCs w:val="22"/>
          <w:lang w:val="en-GB"/>
        </w:rPr>
      </w:pPr>
      <w:r>
        <w:rPr>
          <w:b/>
          <w:bCs/>
          <w:i/>
          <w:iCs/>
          <w:sz w:val="22"/>
          <w:szCs w:val="22"/>
          <w:lang w:val="en-GB"/>
        </w:rPr>
        <w:t>Governments therefore have an important role to play in setting specific targets in terms of employment creation for different population groups and nudging private investments to</w:t>
      </w:r>
      <w:r w:rsidR="007E6A2E">
        <w:rPr>
          <w:b/>
          <w:bCs/>
          <w:i/>
          <w:iCs/>
          <w:sz w:val="22"/>
          <w:szCs w:val="22"/>
          <w:lang w:val="en-GB"/>
        </w:rPr>
        <w:t xml:space="preserve"> strategic</w:t>
      </w:r>
      <w:r>
        <w:rPr>
          <w:b/>
          <w:bCs/>
          <w:i/>
          <w:iCs/>
          <w:sz w:val="22"/>
          <w:szCs w:val="22"/>
          <w:lang w:val="en-GB"/>
        </w:rPr>
        <w:t xml:space="preserve"> economic sectors and value chains. </w:t>
      </w:r>
      <w:r w:rsidR="00311C1F" w:rsidRPr="002B173C">
        <w:rPr>
          <w:sz w:val="22"/>
          <w:szCs w:val="22"/>
          <w:lang w:val="en-GB"/>
        </w:rPr>
        <w:t xml:space="preserve"> </w:t>
      </w:r>
      <w:r w:rsidR="00103B5D" w:rsidRPr="009A050C">
        <w:rPr>
          <w:sz w:val="22"/>
          <w:szCs w:val="22"/>
          <w:lang w:val="en-GB"/>
        </w:rPr>
        <w:t xml:space="preserve">Achieving these objectives will </w:t>
      </w:r>
      <w:r w:rsidR="00A3274C" w:rsidRPr="009A050C">
        <w:rPr>
          <w:sz w:val="22"/>
          <w:szCs w:val="22"/>
          <w:lang w:val="en-GB"/>
        </w:rPr>
        <w:t>require</w:t>
      </w:r>
      <w:r w:rsidR="00A3274C">
        <w:rPr>
          <w:sz w:val="22"/>
          <w:szCs w:val="22"/>
          <w:lang w:val="en-GB"/>
        </w:rPr>
        <w:t xml:space="preserve"> integrated employment policies </w:t>
      </w:r>
      <w:r w:rsidR="00103B5D" w:rsidRPr="009A050C">
        <w:rPr>
          <w:sz w:val="22"/>
          <w:szCs w:val="22"/>
          <w:lang w:val="en-GB"/>
        </w:rPr>
        <w:t xml:space="preserve">coordinating </w:t>
      </w:r>
      <w:r w:rsidR="00A3274C">
        <w:rPr>
          <w:sz w:val="22"/>
          <w:szCs w:val="22"/>
          <w:lang w:val="en-GB"/>
        </w:rPr>
        <w:t>interventions</w:t>
      </w:r>
      <w:r w:rsidR="00A3274C" w:rsidRPr="009A050C">
        <w:rPr>
          <w:sz w:val="22"/>
          <w:szCs w:val="22"/>
          <w:lang w:val="en-GB"/>
        </w:rPr>
        <w:t xml:space="preserve"> </w:t>
      </w:r>
      <w:r w:rsidR="00103B5D" w:rsidRPr="009A050C">
        <w:rPr>
          <w:sz w:val="22"/>
          <w:szCs w:val="22"/>
          <w:lang w:val="en-GB"/>
        </w:rPr>
        <w:t>at three levels:</w:t>
      </w:r>
    </w:p>
    <w:p w14:paraId="192D9A2E" w14:textId="77777777" w:rsidR="00103B5D" w:rsidRPr="009A050C" w:rsidRDefault="00103B5D" w:rsidP="00103B5D">
      <w:pPr>
        <w:rPr>
          <w:sz w:val="22"/>
          <w:szCs w:val="22"/>
          <w:lang w:val="en-GB"/>
        </w:rPr>
      </w:pPr>
    </w:p>
    <w:p w14:paraId="7F4548AE" w14:textId="5988D1C4" w:rsidR="00912F70" w:rsidRPr="00D20B22" w:rsidRDefault="00103B5D" w:rsidP="00D20B22">
      <w:pPr>
        <w:pStyle w:val="ListParagraph"/>
        <w:numPr>
          <w:ilvl w:val="0"/>
          <w:numId w:val="4"/>
        </w:numPr>
        <w:jc w:val="both"/>
        <w:rPr>
          <w:sz w:val="22"/>
          <w:szCs w:val="22"/>
          <w:lang w:val="en-GB"/>
        </w:rPr>
      </w:pPr>
      <w:r w:rsidRPr="00200E14">
        <w:rPr>
          <w:b/>
          <w:bCs/>
          <w:i/>
          <w:iCs/>
          <w:sz w:val="22"/>
          <w:szCs w:val="22"/>
          <w:lang w:val="en-GB"/>
        </w:rPr>
        <w:t>Macro and regulatory policies</w:t>
      </w:r>
      <w:r w:rsidRPr="00200E14">
        <w:rPr>
          <w:sz w:val="22"/>
          <w:szCs w:val="22"/>
          <w:lang w:val="en-GB"/>
        </w:rPr>
        <w:t xml:space="preserve"> to create the conditions that enable private investments</w:t>
      </w:r>
      <w:r w:rsidR="00EE2BF3">
        <w:rPr>
          <w:sz w:val="22"/>
          <w:szCs w:val="22"/>
          <w:lang w:val="en-GB"/>
        </w:rPr>
        <w:t xml:space="preserve">, including by </w:t>
      </w:r>
      <w:r w:rsidR="00EC630E">
        <w:rPr>
          <w:sz w:val="22"/>
          <w:szCs w:val="22"/>
          <w:lang w:val="en-GB"/>
        </w:rPr>
        <w:t>ensur</w:t>
      </w:r>
      <w:r w:rsidR="00EE2BF3">
        <w:rPr>
          <w:sz w:val="22"/>
          <w:szCs w:val="22"/>
          <w:lang w:val="en-GB"/>
        </w:rPr>
        <w:t>ing</w:t>
      </w:r>
      <w:r w:rsidR="00EC630E" w:rsidRPr="00EC630E">
        <w:rPr>
          <w:sz w:val="22"/>
          <w:szCs w:val="22"/>
          <w:lang w:val="en-GB"/>
        </w:rPr>
        <w:t xml:space="preserve"> </w:t>
      </w:r>
      <w:r w:rsidR="00EC630E">
        <w:rPr>
          <w:sz w:val="22"/>
          <w:szCs w:val="22"/>
          <w:lang w:val="en-GB"/>
        </w:rPr>
        <w:t xml:space="preserve">market contestability so that incumbent firms do not discourage the entrance of </w:t>
      </w:r>
      <w:r w:rsidR="008D0B4F">
        <w:rPr>
          <w:sz w:val="22"/>
          <w:szCs w:val="22"/>
          <w:lang w:val="en-GB"/>
        </w:rPr>
        <w:t>competitors</w:t>
      </w:r>
      <w:r w:rsidR="00EC630E">
        <w:rPr>
          <w:sz w:val="22"/>
          <w:szCs w:val="22"/>
          <w:lang w:val="en-GB"/>
        </w:rPr>
        <w:t xml:space="preserve">.  </w:t>
      </w:r>
      <w:r w:rsidR="00200E14">
        <w:rPr>
          <w:sz w:val="22"/>
          <w:szCs w:val="22"/>
          <w:lang w:val="en-GB"/>
        </w:rPr>
        <w:t xml:space="preserve">These </w:t>
      </w:r>
      <w:r w:rsidR="00EE2BF3">
        <w:rPr>
          <w:sz w:val="22"/>
          <w:szCs w:val="22"/>
          <w:lang w:val="en-GB"/>
        </w:rPr>
        <w:t xml:space="preserve">policies </w:t>
      </w:r>
      <w:r w:rsidR="00200E14">
        <w:rPr>
          <w:sz w:val="22"/>
          <w:szCs w:val="22"/>
          <w:lang w:val="en-GB"/>
        </w:rPr>
        <w:t>have been the focus o</w:t>
      </w:r>
      <w:r w:rsidR="00EE2BF3">
        <w:rPr>
          <w:sz w:val="22"/>
          <w:szCs w:val="22"/>
          <w:lang w:val="en-GB"/>
        </w:rPr>
        <w:t>f</w:t>
      </w:r>
      <w:r w:rsidR="00200E14">
        <w:rPr>
          <w:sz w:val="22"/>
          <w:szCs w:val="22"/>
          <w:lang w:val="en-GB"/>
        </w:rPr>
        <w:t xml:space="preserve"> traditional development strategies but while necessary</w:t>
      </w:r>
      <w:r w:rsidR="00F92733">
        <w:rPr>
          <w:sz w:val="22"/>
          <w:szCs w:val="22"/>
          <w:lang w:val="en-GB"/>
        </w:rPr>
        <w:t xml:space="preserve"> </w:t>
      </w:r>
      <w:r w:rsidR="00200E14">
        <w:rPr>
          <w:sz w:val="22"/>
          <w:szCs w:val="22"/>
          <w:lang w:val="en-GB"/>
        </w:rPr>
        <w:t xml:space="preserve">are not sufficient. </w:t>
      </w:r>
    </w:p>
    <w:p w14:paraId="06FDE7CD" w14:textId="575E957F" w:rsidR="00103B5D" w:rsidRPr="00191A81" w:rsidRDefault="00103B5D" w:rsidP="00103B5D">
      <w:pPr>
        <w:pStyle w:val="ListParagraph"/>
        <w:numPr>
          <w:ilvl w:val="0"/>
          <w:numId w:val="4"/>
        </w:numPr>
        <w:jc w:val="both"/>
        <w:rPr>
          <w:rFonts w:cstheme="minorHAnsi"/>
          <w:sz w:val="22"/>
          <w:szCs w:val="22"/>
          <w:lang w:val="en-GB"/>
        </w:rPr>
      </w:pPr>
      <w:proofErr w:type="spellStart"/>
      <w:r w:rsidRPr="00200E14">
        <w:rPr>
          <w:b/>
          <w:bCs/>
          <w:i/>
          <w:iCs/>
          <w:sz w:val="22"/>
          <w:szCs w:val="22"/>
          <w:lang w:val="en-GB"/>
        </w:rPr>
        <w:lastRenderedPageBreak/>
        <w:t>Labor</w:t>
      </w:r>
      <w:proofErr w:type="spellEnd"/>
      <w:r w:rsidRPr="00200E14">
        <w:rPr>
          <w:b/>
          <w:bCs/>
          <w:i/>
          <w:iCs/>
          <w:sz w:val="22"/>
          <w:szCs w:val="22"/>
          <w:lang w:val="en-GB"/>
        </w:rPr>
        <w:t xml:space="preserve"> policies and programs</w:t>
      </w:r>
      <w:r w:rsidRPr="00200E14">
        <w:rPr>
          <w:sz w:val="22"/>
          <w:szCs w:val="22"/>
          <w:lang w:val="en-GB"/>
        </w:rPr>
        <w:t xml:space="preserve"> to</w:t>
      </w:r>
      <w:r w:rsidR="00BC1328">
        <w:rPr>
          <w:sz w:val="22"/>
          <w:szCs w:val="22"/>
          <w:lang w:val="en-GB"/>
        </w:rPr>
        <w:t xml:space="preserve"> protect workers</w:t>
      </w:r>
      <w:r w:rsidR="00265725">
        <w:rPr>
          <w:sz w:val="22"/>
          <w:szCs w:val="22"/>
          <w:lang w:val="en-GB"/>
        </w:rPr>
        <w:t>, (re-) connect them to jobs,</w:t>
      </w:r>
      <w:r w:rsidR="00BC1328">
        <w:rPr>
          <w:sz w:val="22"/>
          <w:szCs w:val="22"/>
          <w:lang w:val="en-GB"/>
        </w:rPr>
        <w:t xml:space="preserve"> and</w:t>
      </w:r>
      <w:r w:rsidRPr="00200E14">
        <w:rPr>
          <w:sz w:val="22"/>
          <w:szCs w:val="22"/>
          <w:lang w:val="en-GB"/>
        </w:rPr>
        <w:t xml:space="preserve"> </w:t>
      </w:r>
      <w:r w:rsidR="00BC1328">
        <w:rPr>
          <w:sz w:val="22"/>
          <w:szCs w:val="22"/>
          <w:lang w:val="en-GB"/>
        </w:rPr>
        <w:t xml:space="preserve">facilitate </w:t>
      </w:r>
      <w:proofErr w:type="spellStart"/>
      <w:r w:rsidR="00BC1328">
        <w:rPr>
          <w:sz w:val="22"/>
          <w:szCs w:val="22"/>
          <w:lang w:val="en-GB"/>
        </w:rPr>
        <w:t>labor</w:t>
      </w:r>
      <w:proofErr w:type="spellEnd"/>
      <w:r w:rsidR="00BC1328">
        <w:rPr>
          <w:sz w:val="22"/>
          <w:szCs w:val="22"/>
          <w:lang w:val="en-GB"/>
        </w:rPr>
        <w:t xml:space="preserve"> </w:t>
      </w:r>
      <w:r w:rsidR="00BC1328" w:rsidRPr="00191A81">
        <w:rPr>
          <w:rFonts w:cstheme="minorHAnsi"/>
          <w:sz w:val="22"/>
          <w:szCs w:val="22"/>
          <w:lang w:val="en-GB"/>
        </w:rPr>
        <w:t>market transitions from inactivity/unemployment into a job or from low to higher quality jobs</w:t>
      </w:r>
      <w:r w:rsidR="00191A81" w:rsidRPr="00191A81">
        <w:rPr>
          <w:rFonts w:cstheme="minorHAnsi"/>
          <w:sz w:val="22"/>
          <w:szCs w:val="22"/>
          <w:lang w:val="en-GB"/>
        </w:rPr>
        <w:t>,</w:t>
      </w:r>
      <w:r w:rsidR="008D0B4F">
        <w:rPr>
          <w:rFonts w:cstheme="minorHAnsi"/>
          <w:sz w:val="22"/>
          <w:szCs w:val="22"/>
          <w:lang w:val="en-GB"/>
        </w:rPr>
        <w:t xml:space="preserve"> </w:t>
      </w:r>
      <w:proofErr w:type="gramStart"/>
      <w:r w:rsidR="00191A81" w:rsidRPr="008E0855">
        <w:rPr>
          <w:rFonts w:cstheme="minorHAnsi"/>
          <w:color w:val="000000"/>
          <w:sz w:val="22"/>
          <w:szCs w:val="22"/>
        </w:rPr>
        <w:t>taking into account</w:t>
      </w:r>
      <w:proofErr w:type="gramEnd"/>
      <w:r w:rsidR="00191A81" w:rsidRPr="008E0855">
        <w:rPr>
          <w:rFonts w:cstheme="minorHAnsi"/>
          <w:color w:val="000000"/>
          <w:sz w:val="22"/>
          <w:szCs w:val="22"/>
        </w:rPr>
        <w:t xml:space="preserve"> the diverse barriers to equality of opportunities, including for women</w:t>
      </w:r>
      <w:r w:rsidR="00BC1328" w:rsidRPr="00191A81">
        <w:rPr>
          <w:rFonts w:cstheme="minorHAnsi"/>
          <w:sz w:val="22"/>
          <w:szCs w:val="22"/>
          <w:lang w:val="en-GB"/>
        </w:rPr>
        <w:t xml:space="preserve">. </w:t>
      </w:r>
    </w:p>
    <w:p w14:paraId="6FDE77F1" w14:textId="20652DBA" w:rsidR="00912F70" w:rsidRPr="00A3274C" w:rsidRDefault="00103B5D" w:rsidP="00912F70">
      <w:pPr>
        <w:pStyle w:val="ListParagraph"/>
        <w:numPr>
          <w:ilvl w:val="0"/>
          <w:numId w:val="4"/>
        </w:numPr>
        <w:jc w:val="both"/>
        <w:rPr>
          <w:rFonts w:cstheme="minorHAnsi"/>
          <w:b/>
          <w:bCs/>
          <w:sz w:val="22"/>
          <w:szCs w:val="22"/>
        </w:rPr>
      </w:pPr>
      <w:r w:rsidRPr="00A3274C">
        <w:rPr>
          <w:rFonts w:cstheme="minorHAnsi"/>
          <w:b/>
          <w:bCs/>
          <w:i/>
          <w:iCs/>
          <w:sz w:val="22"/>
          <w:szCs w:val="22"/>
          <w:lang w:val="en-GB"/>
        </w:rPr>
        <w:t>Sectoral/regional policies and programmes</w:t>
      </w:r>
      <w:r w:rsidRPr="00A3274C">
        <w:rPr>
          <w:rFonts w:cstheme="minorHAnsi"/>
          <w:sz w:val="22"/>
          <w:szCs w:val="22"/>
          <w:lang w:val="en-GB"/>
        </w:rPr>
        <w:t xml:space="preserve"> to</w:t>
      </w:r>
      <w:r w:rsidR="00A3274C" w:rsidRPr="008E0855">
        <w:rPr>
          <w:rFonts w:cstheme="minorHAnsi"/>
          <w:sz w:val="22"/>
          <w:szCs w:val="22"/>
        </w:rPr>
        <w:t xml:space="preserve"> promote economic transformation </w:t>
      </w:r>
      <w:r w:rsidR="00A3274C">
        <w:rPr>
          <w:rFonts w:cstheme="minorHAnsi"/>
          <w:sz w:val="22"/>
          <w:szCs w:val="22"/>
          <w:lang w:val="en-GB"/>
        </w:rPr>
        <w:t xml:space="preserve">and </w:t>
      </w:r>
      <w:r w:rsidR="00F07A66" w:rsidRPr="00A3274C">
        <w:rPr>
          <w:rFonts w:cstheme="minorHAnsi"/>
          <w:sz w:val="22"/>
          <w:szCs w:val="22"/>
          <w:lang w:val="en-GB"/>
        </w:rPr>
        <w:t>support entrepreneurships and the development of MSMEs</w:t>
      </w:r>
      <w:r w:rsidR="00032553">
        <w:rPr>
          <w:rFonts w:cstheme="minorHAnsi"/>
          <w:sz w:val="22"/>
          <w:szCs w:val="22"/>
          <w:lang w:val="en-GB"/>
        </w:rPr>
        <w:t>,</w:t>
      </w:r>
      <w:r w:rsidR="00F07A66" w:rsidRPr="00A3274C">
        <w:rPr>
          <w:rFonts w:cstheme="minorHAnsi"/>
          <w:sz w:val="22"/>
          <w:szCs w:val="22"/>
          <w:lang w:val="en-GB"/>
        </w:rPr>
        <w:t xml:space="preserve"> </w:t>
      </w:r>
      <w:r w:rsidR="00F92733" w:rsidRPr="00A3274C">
        <w:rPr>
          <w:rFonts w:cstheme="minorHAnsi"/>
          <w:sz w:val="22"/>
          <w:szCs w:val="22"/>
          <w:lang w:val="en-GB"/>
        </w:rPr>
        <w:t xml:space="preserve">and </w:t>
      </w:r>
      <w:r w:rsidR="00032553">
        <w:rPr>
          <w:rFonts w:cstheme="minorHAnsi"/>
          <w:sz w:val="22"/>
          <w:szCs w:val="22"/>
          <w:lang w:val="en-GB"/>
        </w:rPr>
        <w:t xml:space="preserve">support </w:t>
      </w:r>
      <w:r w:rsidRPr="00A3274C">
        <w:rPr>
          <w:rFonts w:cstheme="minorHAnsi"/>
          <w:sz w:val="22"/>
          <w:szCs w:val="22"/>
          <w:lang w:val="en-GB"/>
        </w:rPr>
        <w:t xml:space="preserve">employment creation in specific regions and sectors </w:t>
      </w:r>
      <w:r w:rsidR="00B14121" w:rsidRPr="00A3274C">
        <w:rPr>
          <w:rFonts w:cstheme="minorHAnsi"/>
          <w:sz w:val="22"/>
          <w:szCs w:val="22"/>
          <w:lang w:val="en-GB"/>
        </w:rPr>
        <w:t>for different populations groups</w:t>
      </w:r>
      <w:r w:rsidR="00032553">
        <w:rPr>
          <w:rFonts w:cstheme="minorHAnsi"/>
          <w:sz w:val="22"/>
          <w:szCs w:val="22"/>
          <w:lang w:val="en-GB"/>
        </w:rPr>
        <w:t>,</w:t>
      </w:r>
      <w:r w:rsidR="00B14121" w:rsidRPr="00A3274C">
        <w:rPr>
          <w:rFonts w:cstheme="minorHAnsi"/>
          <w:sz w:val="22"/>
          <w:szCs w:val="22"/>
          <w:lang w:val="en-GB"/>
        </w:rPr>
        <w:t xml:space="preserve"> thus ena</w:t>
      </w:r>
      <w:r w:rsidR="007E6A2E" w:rsidRPr="00A3274C">
        <w:rPr>
          <w:rFonts w:cstheme="minorHAnsi"/>
          <w:sz w:val="22"/>
          <w:szCs w:val="22"/>
          <w:lang w:val="en-GB"/>
        </w:rPr>
        <w:t>b</w:t>
      </w:r>
      <w:r w:rsidR="00B14121" w:rsidRPr="00A3274C">
        <w:rPr>
          <w:rFonts w:cstheme="minorHAnsi"/>
          <w:sz w:val="22"/>
          <w:szCs w:val="22"/>
          <w:lang w:val="en-GB"/>
        </w:rPr>
        <w:t>ling social</w:t>
      </w:r>
      <w:r w:rsidR="008B29A2" w:rsidRPr="00A3274C">
        <w:rPr>
          <w:rFonts w:cstheme="minorHAnsi"/>
          <w:sz w:val="22"/>
          <w:szCs w:val="22"/>
          <w:lang w:val="en-GB"/>
        </w:rPr>
        <w:t xml:space="preserve"> and gender</w:t>
      </w:r>
      <w:r w:rsidR="00B14121" w:rsidRPr="00A3274C">
        <w:rPr>
          <w:rFonts w:cstheme="minorHAnsi"/>
          <w:sz w:val="22"/>
          <w:szCs w:val="22"/>
          <w:lang w:val="en-GB"/>
        </w:rPr>
        <w:t xml:space="preserve"> inclusion.</w:t>
      </w:r>
    </w:p>
    <w:p w14:paraId="2DC2E090" w14:textId="282DD113" w:rsidR="00BF4DD4" w:rsidRDefault="00BF4DD4" w:rsidP="00311C1F">
      <w:pPr>
        <w:jc w:val="both"/>
        <w:rPr>
          <w:sz w:val="22"/>
          <w:szCs w:val="22"/>
        </w:rPr>
      </w:pPr>
    </w:p>
    <w:p w14:paraId="6DD8A38A" w14:textId="77777777" w:rsidR="00F07A66" w:rsidRDefault="00F07A66" w:rsidP="00311C1F">
      <w:pPr>
        <w:jc w:val="both"/>
        <w:rPr>
          <w:b/>
          <w:bCs/>
          <w:sz w:val="22"/>
          <w:szCs w:val="22"/>
        </w:rPr>
      </w:pPr>
    </w:p>
    <w:p w14:paraId="00BA9ACD" w14:textId="187D22C9" w:rsidR="00BF4DD4" w:rsidRDefault="004C3452" w:rsidP="00311C1F">
      <w:pPr>
        <w:jc w:val="both"/>
        <w:rPr>
          <w:sz w:val="22"/>
          <w:szCs w:val="22"/>
        </w:rPr>
      </w:pPr>
      <w:r w:rsidRPr="004C3452">
        <w:rPr>
          <w:b/>
          <w:bCs/>
          <w:i/>
          <w:iCs/>
          <w:sz w:val="22"/>
          <w:szCs w:val="22"/>
        </w:rPr>
        <w:t xml:space="preserve">In terms of </w:t>
      </w:r>
      <w:r w:rsidRPr="004C3452">
        <w:rPr>
          <w:b/>
          <w:bCs/>
          <w:i/>
          <w:iCs/>
          <w:sz w:val="22"/>
          <w:szCs w:val="22"/>
          <w:u w:val="single"/>
        </w:rPr>
        <w:t>sectoral</w:t>
      </w:r>
      <w:r w:rsidR="00A66879">
        <w:rPr>
          <w:b/>
          <w:bCs/>
          <w:i/>
          <w:iCs/>
          <w:sz w:val="22"/>
          <w:szCs w:val="22"/>
          <w:u w:val="single"/>
        </w:rPr>
        <w:t xml:space="preserve">, </w:t>
      </w:r>
      <w:r w:rsidRPr="004C3452">
        <w:rPr>
          <w:b/>
          <w:bCs/>
          <w:i/>
          <w:iCs/>
          <w:sz w:val="22"/>
          <w:szCs w:val="22"/>
          <w:u w:val="single"/>
        </w:rPr>
        <w:t>regional</w:t>
      </w:r>
      <w:r w:rsidR="00A66879">
        <w:rPr>
          <w:b/>
          <w:bCs/>
          <w:i/>
          <w:iCs/>
          <w:sz w:val="22"/>
          <w:szCs w:val="22"/>
          <w:u w:val="single"/>
        </w:rPr>
        <w:t>, and labor</w:t>
      </w:r>
      <w:r w:rsidRPr="004C3452">
        <w:rPr>
          <w:b/>
          <w:bCs/>
          <w:i/>
          <w:iCs/>
          <w:sz w:val="22"/>
          <w:szCs w:val="22"/>
          <w:u w:val="single"/>
        </w:rPr>
        <w:t xml:space="preserve"> policies</w:t>
      </w:r>
      <w:r w:rsidRPr="004C3452">
        <w:rPr>
          <w:b/>
          <w:bCs/>
          <w:i/>
          <w:iCs/>
          <w:sz w:val="22"/>
          <w:szCs w:val="22"/>
        </w:rPr>
        <w:t xml:space="preserve"> t</w:t>
      </w:r>
      <w:r w:rsidR="00BF4DD4" w:rsidRPr="004C3452">
        <w:rPr>
          <w:b/>
          <w:bCs/>
          <w:i/>
          <w:iCs/>
          <w:sz w:val="22"/>
          <w:szCs w:val="22"/>
        </w:rPr>
        <w:t>he Government</w:t>
      </w:r>
      <w:r w:rsidRPr="004C3452">
        <w:rPr>
          <w:b/>
          <w:bCs/>
          <w:i/>
          <w:iCs/>
          <w:sz w:val="22"/>
          <w:szCs w:val="22"/>
        </w:rPr>
        <w:t>s</w:t>
      </w:r>
      <w:r w:rsidR="00BF4DD4" w:rsidRPr="004C3452">
        <w:rPr>
          <w:b/>
          <w:bCs/>
          <w:i/>
          <w:iCs/>
          <w:sz w:val="22"/>
          <w:szCs w:val="22"/>
        </w:rPr>
        <w:t xml:space="preserve"> of Egypt, Morocco, and Tunisia</w:t>
      </w:r>
      <w:r w:rsidRPr="004C3452">
        <w:rPr>
          <w:b/>
          <w:bCs/>
          <w:i/>
          <w:iCs/>
          <w:sz w:val="22"/>
          <w:szCs w:val="22"/>
        </w:rPr>
        <w:t xml:space="preserve"> have identified </w:t>
      </w:r>
      <w:r w:rsidR="00474ABA">
        <w:rPr>
          <w:b/>
          <w:bCs/>
          <w:i/>
          <w:iCs/>
          <w:sz w:val="22"/>
          <w:szCs w:val="22"/>
        </w:rPr>
        <w:t xml:space="preserve">7 </w:t>
      </w:r>
      <w:r w:rsidRPr="004C3452">
        <w:rPr>
          <w:b/>
          <w:bCs/>
          <w:i/>
          <w:iCs/>
          <w:sz w:val="22"/>
          <w:szCs w:val="22"/>
        </w:rPr>
        <w:t>strategic</w:t>
      </w:r>
      <w:r w:rsidR="00BF4DD4" w:rsidRPr="004C3452">
        <w:rPr>
          <w:b/>
          <w:bCs/>
          <w:i/>
          <w:iCs/>
          <w:sz w:val="22"/>
          <w:szCs w:val="22"/>
        </w:rPr>
        <w:t xml:space="preserve"> reforms </w:t>
      </w:r>
      <w:r w:rsidRPr="004C3452">
        <w:rPr>
          <w:b/>
          <w:bCs/>
          <w:i/>
          <w:iCs/>
          <w:sz w:val="22"/>
          <w:szCs w:val="22"/>
        </w:rPr>
        <w:t xml:space="preserve">and innovations to </w:t>
      </w:r>
      <w:r w:rsidR="009606FE">
        <w:rPr>
          <w:b/>
          <w:bCs/>
          <w:i/>
          <w:iCs/>
          <w:sz w:val="22"/>
          <w:szCs w:val="22"/>
        </w:rPr>
        <w:t xml:space="preserve">maximize the impact of </w:t>
      </w:r>
      <w:r w:rsidRPr="004C3452">
        <w:rPr>
          <w:b/>
          <w:bCs/>
          <w:i/>
          <w:iCs/>
          <w:sz w:val="22"/>
          <w:szCs w:val="22"/>
        </w:rPr>
        <w:t>existing programs on job</w:t>
      </w:r>
      <w:r w:rsidR="009606FE">
        <w:rPr>
          <w:b/>
          <w:bCs/>
          <w:i/>
          <w:iCs/>
          <w:sz w:val="22"/>
          <w:szCs w:val="22"/>
        </w:rPr>
        <w:t>s.</w:t>
      </w:r>
      <w:r w:rsidR="00F07A66">
        <w:rPr>
          <w:b/>
          <w:bCs/>
          <w:sz w:val="22"/>
          <w:szCs w:val="22"/>
        </w:rPr>
        <w:t xml:space="preserve">  </w:t>
      </w:r>
    </w:p>
    <w:p w14:paraId="6E879E1A" w14:textId="63C92EF3" w:rsidR="00103B5D" w:rsidRDefault="00103B5D" w:rsidP="00311C1F">
      <w:pPr>
        <w:jc w:val="both"/>
        <w:rPr>
          <w:sz w:val="22"/>
          <w:szCs w:val="22"/>
        </w:rPr>
      </w:pPr>
    </w:p>
    <w:p w14:paraId="651B0C6B" w14:textId="0EC5FA1E" w:rsidR="00583150" w:rsidRPr="00BC1328" w:rsidRDefault="004C3452" w:rsidP="00BC1328">
      <w:pPr>
        <w:pStyle w:val="ListParagraph"/>
        <w:numPr>
          <w:ilvl w:val="0"/>
          <w:numId w:val="6"/>
        </w:numPr>
        <w:jc w:val="both"/>
        <w:rPr>
          <w:sz w:val="22"/>
          <w:szCs w:val="22"/>
        </w:rPr>
      </w:pPr>
      <w:r w:rsidRPr="00BC1328">
        <w:rPr>
          <w:b/>
          <w:bCs/>
          <w:sz w:val="22"/>
          <w:szCs w:val="22"/>
        </w:rPr>
        <w:t>A</w:t>
      </w:r>
      <w:r w:rsidR="00583150" w:rsidRPr="00BC1328">
        <w:rPr>
          <w:b/>
          <w:bCs/>
          <w:sz w:val="22"/>
          <w:szCs w:val="22"/>
        </w:rPr>
        <w:t xml:space="preserve"> legal framework to give government</w:t>
      </w:r>
      <w:r w:rsidRPr="00BC1328">
        <w:rPr>
          <w:b/>
          <w:bCs/>
          <w:sz w:val="22"/>
          <w:szCs w:val="22"/>
        </w:rPr>
        <w:t>s</w:t>
      </w:r>
      <w:r w:rsidR="00CF792B">
        <w:rPr>
          <w:b/>
          <w:bCs/>
          <w:sz w:val="22"/>
          <w:szCs w:val="22"/>
        </w:rPr>
        <w:t xml:space="preserve"> and social partners</w:t>
      </w:r>
      <w:r w:rsidR="00583150" w:rsidRPr="00BC1328">
        <w:rPr>
          <w:b/>
          <w:bCs/>
          <w:sz w:val="22"/>
          <w:szCs w:val="22"/>
        </w:rPr>
        <w:t xml:space="preserve"> an explicit mandate to promote entrepreneurship and the development of </w:t>
      </w:r>
      <w:r w:rsidRPr="00BC1328">
        <w:rPr>
          <w:b/>
          <w:bCs/>
          <w:sz w:val="22"/>
          <w:szCs w:val="22"/>
        </w:rPr>
        <w:t>MSMEs</w:t>
      </w:r>
      <w:r w:rsidR="00583150" w:rsidRPr="00BC1328">
        <w:rPr>
          <w:b/>
          <w:bCs/>
          <w:sz w:val="22"/>
          <w:szCs w:val="22"/>
        </w:rPr>
        <w:t xml:space="preserve"> and setup the necessary institutions and regulations.</w:t>
      </w:r>
      <w:r w:rsidR="00583150" w:rsidRPr="00BC1328">
        <w:rPr>
          <w:sz w:val="22"/>
          <w:szCs w:val="22"/>
        </w:rPr>
        <w:t xml:space="preserve"> These would include definitions to characterizes different types of entrepreneurs and enterprises; mechanisms to identify, register and profile these enterprises (see below); general guidelines in terms of the types of support services that need to be developed; a policy framework to encourage the formalization of informal </w:t>
      </w:r>
      <w:r w:rsidR="00684E81">
        <w:rPr>
          <w:sz w:val="22"/>
          <w:szCs w:val="22"/>
        </w:rPr>
        <w:t>MSMS</w:t>
      </w:r>
      <w:r w:rsidR="009A4A81">
        <w:rPr>
          <w:sz w:val="22"/>
          <w:szCs w:val="22"/>
        </w:rPr>
        <w:t>s</w:t>
      </w:r>
      <w:r w:rsidR="00583150" w:rsidRPr="00BC1328">
        <w:rPr>
          <w:sz w:val="22"/>
          <w:szCs w:val="22"/>
        </w:rPr>
        <w:t xml:space="preserve">; institutional arrangements for </w:t>
      </w:r>
      <w:r w:rsidR="00031A55">
        <w:rPr>
          <w:sz w:val="22"/>
          <w:szCs w:val="22"/>
        </w:rPr>
        <w:t xml:space="preserve">to guide </w:t>
      </w:r>
      <w:r w:rsidR="00D045AC">
        <w:rPr>
          <w:sz w:val="22"/>
          <w:szCs w:val="22"/>
        </w:rPr>
        <w:t xml:space="preserve">policy </w:t>
      </w:r>
      <w:r w:rsidR="00031A55" w:rsidRPr="00031A55">
        <w:rPr>
          <w:sz w:val="22"/>
          <w:szCs w:val="22"/>
        </w:rPr>
        <w:t>reform</w:t>
      </w:r>
      <w:r w:rsidR="00D045AC">
        <w:rPr>
          <w:sz w:val="22"/>
          <w:szCs w:val="22"/>
        </w:rPr>
        <w:t>s</w:t>
      </w:r>
      <w:r w:rsidR="00031A55">
        <w:rPr>
          <w:sz w:val="22"/>
          <w:szCs w:val="22"/>
        </w:rPr>
        <w:t xml:space="preserve"> and support </w:t>
      </w:r>
      <w:r w:rsidR="00D045AC">
        <w:rPr>
          <w:sz w:val="22"/>
          <w:szCs w:val="22"/>
        </w:rPr>
        <w:t>their implementation and oversight</w:t>
      </w:r>
      <w:r w:rsidR="00583150" w:rsidRPr="00BC1328">
        <w:rPr>
          <w:sz w:val="22"/>
          <w:szCs w:val="22"/>
        </w:rPr>
        <w:t xml:space="preserve">; budgetary allocations to finance the different policies and programs; and guidelines in terms of monitoring and evaluation. </w:t>
      </w:r>
    </w:p>
    <w:p w14:paraId="1479DF22" w14:textId="0F827F59" w:rsidR="00976273" w:rsidRDefault="00F034B8" w:rsidP="00BC1328">
      <w:pPr>
        <w:pStyle w:val="ListParagraph"/>
        <w:numPr>
          <w:ilvl w:val="0"/>
          <w:numId w:val="6"/>
        </w:numPr>
        <w:jc w:val="both"/>
        <w:rPr>
          <w:sz w:val="22"/>
          <w:szCs w:val="22"/>
        </w:rPr>
      </w:pPr>
      <w:r>
        <w:rPr>
          <w:b/>
          <w:bCs/>
          <w:sz w:val="22"/>
          <w:szCs w:val="22"/>
        </w:rPr>
        <w:t xml:space="preserve"> Strategic in</w:t>
      </w:r>
      <w:r w:rsidR="008E0855">
        <w:rPr>
          <w:b/>
          <w:bCs/>
          <w:sz w:val="22"/>
          <w:szCs w:val="22"/>
        </w:rPr>
        <w:t>vestments in value chains</w:t>
      </w:r>
      <w:r>
        <w:rPr>
          <w:b/>
          <w:bCs/>
          <w:sz w:val="22"/>
          <w:szCs w:val="22"/>
        </w:rPr>
        <w:t xml:space="preserve"> to create</w:t>
      </w:r>
      <w:r w:rsidR="002C1577">
        <w:rPr>
          <w:b/>
          <w:bCs/>
          <w:sz w:val="22"/>
          <w:szCs w:val="22"/>
        </w:rPr>
        <w:t xml:space="preserve"> decent employment </w:t>
      </w:r>
      <w:r w:rsidR="008E0855">
        <w:rPr>
          <w:b/>
          <w:bCs/>
          <w:sz w:val="22"/>
          <w:szCs w:val="22"/>
        </w:rPr>
        <w:t xml:space="preserve">by developing </w:t>
      </w:r>
      <w:r w:rsidR="00976273" w:rsidRPr="00BC1328">
        <w:rPr>
          <w:b/>
          <w:bCs/>
          <w:sz w:val="22"/>
          <w:szCs w:val="22"/>
        </w:rPr>
        <w:t>business opportunities for entrepreneurs and MSMEs</w:t>
      </w:r>
      <w:r w:rsidR="008E0855">
        <w:rPr>
          <w:b/>
          <w:bCs/>
          <w:sz w:val="22"/>
          <w:szCs w:val="22"/>
        </w:rPr>
        <w:t>,</w:t>
      </w:r>
      <w:r w:rsidR="00BC1328" w:rsidRPr="00BC1328">
        <w:rPr>
          <w:b/>
          <w:bCs/>
          <w:sz w:val="22"/>
          <w:szCs w:val="22"/>
        </w:rPr>
        <w:t xml:space="preserve"> including in lagging </w:t>
      </w:r>
      <w:r w:rsidR="00684E81">
        <w:rPr>
          <w:b/>
          <w:bCs/>
          <w:sz w:val="22"/>
          <w:szCs w:val="22"/>
        </w:rPr>
        <w:t>regions</w:t>
      </w:r>
      <w:r w:rsidR="00976273" w:rsidRPr="00BC1328">
        <w:rPr>
          <w:sz w:val="22"/>
          <w:szCs w:val="22"/>
        </w:rPr>
        <w:t xml:space="preserve">. With the right implementation arrangements, programs to develop strategic sectors and value chains can </w:t>
      </w:r>
      <w:r w:rsidR="000536D7">
        <w:rPr>
          <w:sz w:val="22"/>
          <w:szCs w:val="22"/>
        </w:rPr>
        <w:t xml:space="preserve">address </w:t>
      </w:r>
      <w:r w:rsidR="00032553" w:rsidRPr="00BC1328">
        <w:rPr>
          <w:sz w:val="22"/>
          <w:szCs w:val="22"/>
        </w:rPr>
        <w:t>the</w:t>
      </w:r>
      <w:r w:rsidR="00976273" w:rsidRPr="00BC1328">
        <w:rPr>
          <w:sz w:val="22"/>
          <w:szCs w:val="22"/>
        </w:rPr>
        <w:t xml:space="preserve"> problem of </w:t>
      </w:r>
      <w:r w:rsidR="00976273" w:rsidRPr="00E628CC">
        <w:rPr>
          <w:i/>
          <w:iCs/>
          <w:sz w:val="22"/>
          <w:szCs w:val="22"/>
        </w:rPr>
        <w:t>scalability</w:t>
      </w:r>
      <w:r w:rsidR="00976273" w:rsidRPr="00BC1328">
        <w:rPr>
          <w:sz w:val="22"/>
          <w:szCs w:val="22"/>
        </w:rPr>
        <w:t xml:space="preserve">. </w:t>
      </w:r>
    </w:p>
    <w:p w14:paraId="074B7C53" w14:textId="5DA09AE8" w:rsidR="00976273" w:rsidRPr="00BC1328" w:rsidRDefault="004617C2" w:rsidP="00BC1328">
      <w:pPr>
        <w:pStyle w:val="ListParagraph"/>
        <w:numPr>
          <w:ilvl w:val="0"/>
          <w:numId w:val="6"/>
        </w:numPr>
        <w:jc w:val="both"/>
        <w:rPr>
          <w:sz w:val="22"/>
          <w:szCs w:val="22"/>
        </w:rPr>
      </w:pPr>
      <w:r>
        <w:rPr>
          <w:b/>
          <w:bCs/>
          <w:sz w:val="22"/>
          <w:szCs w:val="22"/>
        </w:rPr>
        <w:t>Public private partnerships (</w:t>
      </w:r>
      <w:r w:rsidR="002238DB">
        <w:rPr>
          <w:b/>
          <w:bCs/>
          <w:sz w:val="22"/>
          <w:szCs w:val="22"/>
        </w:rPr>
        <w:t>PPP</w:t>
      </w:r>
      <w:r w:rsidR="00684E81">
        <w:rPr>
          <w:b/>
          <w:bCs/>
          <w:sz w:val="22"/>
          <w:szCs w:val="22"/>
        </w:rPr>
        <w:t>s</w:t>
      </w:r>
      <w:r>
        <w:rPr>
          <w:b/>
          <w:bCs/>
          <w:sz w:val="22"/>
          <w:szCs w:val="22"/>
        </w:rPr>
        <w:t>)</w:t>
      </w:r>
      <w:r w:rsidR="00684E81">
        <w:rPr>
          <w:b/>
          <w:bCs/>
          <w:sz w:val="22"/>
          <w:szCs w:val="22"/>
        </w:rPr>
        <w:t xml:space="preserve"> to implement</w:t>
      </w:r>
      <w:r w:rsidR="002238DB">
        <w:rPr>
          <w:b/>
          <w:bCs/>
          <w:sz w:val="22"/>
          <w:szCs w:val="22"/>
        </w:rPr>
        <w:t xml:space="preserve"> </w:t>
      </w:r>
      <w:r w:rsidR="00684E81">
        <w:rPr>
          <w:b/>
          <w:bCs/>
          <w:sz w:val="22"/>
          <w:szCs w:val="22"/>
        </w:rPr>
        <w:t>i</w:t>
      </w:r>
      <w:r w:rsidR="002238DB">
        <w:rPr>
          <w:b/>
          <w:bCs/>
          <w:sz w:val="22"/>
          <w:szCs w:val="22"/>
        </w:rPr>
        <w:t>nvestment fund</w:t>
      </w:r>
      <w:r w:rsidR="00684E81">
        <w:rPr>
          <w:b/>
          <w:bCs/>
          <w:sz w:val="22"/>
          <w:szCs w:val="22"/>
        </w:rPr>
        <w:t>s</w:t>
      </w:r>
      <w:r w:rsidR="002238DB">
        <w:rPr>
          <w:b/>
          <w:bCs/>
          <w:sz w:val="22"/>
          <w:szCs w:val="22"/>
        </w:rPr>
        <w:t xml:space="preserve"> </w:t>
      </w:r>
      <w:r w:rsidR="002F33EA" w:rsidRPr="00BC1328">
        <w:rPr>
          <w:b/>
          <w:bCs/>
          <w:sz w:val="22"/>
          <w:szCs w:val="22"/>
        </w:rPr>
        <w:t>t</w:t>
      </w:r>
      <w:r w:rsidR="00684E81">
        <w:rPr>
          <w:b/>
          <w:bCs/>
          <w:sz w:val="22"/>
          <w:szCs w:val="22"/>
        </w:rPr>
        <w:t>hat</w:t>
      </w:r>
      <w:r w:rsidR="002F33EA" w:rsidRPr="00BC1328">
        <w:rPr>
          <w:b/>
          <w:bCs/>
          <w:sz w:val="22"/>
          <w:szCs w:val="22"/>
        </w:rPr>
        <w:t xml:space="preserve"> </w:t>
      </w:r>
      <w:r w:rsidR="00976273" w:rsidRPr="00BC1328">
        <w:rPr>
          <w:b/>
          <w:bCs/>
          <w:sz w:val="22"/>
          <w:szCs w:val="22"/>
        </w:rPr>
        <w:t>mobilize</w:t>
      </w:r>
      <w:r w:rsidR="00366679" w:rsidRPr="00BC1328">
        <w:rPr>
          <w:b/>
          <w:bCs/>
          <w:sz w:val="22"/>
          <w:szCs w:val="22"/>
        </w:rPr>
        <w:t xml:space="preserve"> public and</w:t>
      </w:r>
      <w:r w:rsidR="00976273" w:rsidRPr="00BC1328">
        <w:rPr>
          <w:b/>
          <w:bCs/>
          <w:sz w:val="22"/>
          <w:szCs w:val="22"/>
        </w:rPr>
        <w:t xml:space="preserve"> private </w:t>
      </w:r>
      <w:r w:rsidR="002238DB">
        <w:rPr>
          <w:b/>
          <w:bCs/>
          <w:sz w:val="22"/>
          <w:szCs w:val="22"/>
        </w:rPr>
        <w:t>resources</w:t>
      </w:r>
      <w:r w:rsidR="002238DB" w:rsidRPr="00BC1328">
        <w:rPr>
          <w:b/>
          <w:bCs/>
          <w:sz w:val="22"/>
          <w:szCs w:val="22"/>
        </w:rPr>
        <w:t xml:space="preserve"> </w:t>
      </w:r>
      <w:r w:rsidR="00684E81">
        <w:rPr>
          <w:b/>
          <w:bCs/>
          <w:sz w:val="22"/>
          <w:szCs w:val="22"/>
        </w:rPr>
        <w:t>for</w:t>
      </w:r>
      <w:r w:rsidR="00684E81" w:rsidRPr="00BC1328">
        <w:rPr>
          <w:b/>
          <w:bCs/>
          <w:sz w:val="22"/>
          <w:szCs w:val="22"/>
        </w:rPr>
        <w:t xml:space="preserve"> </w:t>
      </w:r>
      <w:r w:rsidR="002F33EA" w:rsidRPr="00BC1328">
        <w:rPr>
          <w:b/>
          <w:bCs/>
          <w:sz w:val="22"/>
          <w:szCs w:val="22"/>
        </w:rPr>
        <w:t>entrepreneurship and job creation</w:t>
      </w:r>
      <w:r w:rsidR="00976273" w:rsidRPr="00BC1328">
        <w:rPr>
          <w:sz w:val="22"/>
          <w:szCs w:val="22"/>
        </w:rPr>
        <w:t>.</w:t>
      </w:r>
      <w:r w:rsidR="00366679" w:rsidRPr="00BC1328">
        <w:rPr>
          <w:sz w:val="22"/>
          <w:szCs w:val="22"/>
        </w:rPr>
        <w:t xml:space="preserve">  </w:t>
      </w:r>
      <w:r w:rsidR="002F33EA" w:rsidRPr="00BC1328">
        <w:rPr>
          <w:sz w:val="22"/>
          <w:szCs w:val="22"/>
        </w:rPr>
        <w:t xml:space="preserve">These </w:t>
      </w:r>
      <w:r w:rsidR="00976273" w:rsidRPr="00BC1328">
        <w:rPr>
          <w:sz w:val="22"/>
          <w:szCs w:val="22"/>
        </w:rPr>
        <w:t xml:space="preserve">funds </w:t>
      </w:r>
      <w:r w:rsidR="002F33EA" w:rsidRPr="00BC1328">
        <w:rPr>
          <w:sz w:val="22"/>
          <w:szCs w:val="22"/>
        </w:rPr>
        <w:t>can</w:t>
      </w:r>
      <w:r w:rsidR="001C1A63">
        <w:rPr>
          <w:sz w:val="22"/>
          <w:szCs w:val="22"/>
        </w:rPr>
        <w:t xml:space="preserve"> address the problem of </w:t>
      </w:r>
      <w:r w:rsidR="001C1A63" w:rsidRPr="009A050C">
        <w:rPr>
          <w:i/>
          <w:iCs/>
          <w:sz w:val="22"/>
          <w:szCs w:val="22"/>
        </w:rPr>
        <w:t>sustainability</w:t>
      </w:r>
      <w:r w:rsidR="00976273" w:rsidRPr="00BC1328">
        <w:rPr>
          <w:sz w:val="22"/>
          <w:szCs w:val="22"/>
        </w:rPr>
        <w:t xml:space="preserve"> </w:t>
      </w:r>
      <w:r w:rsidR="001C1A63">
        <w:rPr>
          <w:sz w:val="22"/>
          <w:szCs w:val="22"/>
        </w:rPr>
        <w:t xml:space="preserve">by </w:t>
      </w:r>
      <w:r w:rsidR="00684E81">
        <w:rPr>
          <w:sz w:val="22"/>
          <w:szCs w:val="22"/>
        </w:rPr>
        <w:t>a</w:t>
      </w:r>
      <w:r w:rsidR="00684E81" w:rsidRPr="00BC1328">
        <w:rPr>
          <w:sz w:val="22"/>
          <w:szCs w:val="22"/>
        </w:rPr>
        <w:t>llocat</w:t>
      </w:r>
      <w:r w:rsidR="001C1A63">
        <w:rPr>
          <w:sz w:val="22"/>
          <w:szCs w:val="22"/>
        </w:rPr>
        <w:t>ing</w:t>
      </w:r>
      <w:r w:rsidR="00684E81" w:rsidRPr="00BC1328">
        <w:rPr>
          <w:sz w:val="22"/>
          <w:szCs w:val="22"/>
        </w:rPr>
        <w:t xml:space="preserve"> financial incentives to private investors within specific value-chains conditional on</w:t>
      </w:r>
      <w:r w:rsidR="001C1A63">
        <w:rPr>
          <w:sz w:val="22"/>
          <w:szCs w:val="22"/>
        </w:rPr>
        <w:t xml:space="preserve"> creating commercial opportunities for MSMEs and</w:t>
      </w:r>
      <w:r w:rsidR="00684E81" w:rsidRPr="00BC1328">
        <w:rPr>
          <w:sz w:val="22"/>
          <w:szCs w:val="22"/>
        </w:rPr>
        <w:t xml:space="preserve"> job</w:t>
      </w:r>
      <w:r w:rsidR="001C1A63">
        <w:rPr>
          <w:sz w:val="22"/>
          <w:szCs w:val="22"/>
        </w:rPr>
        <w:t xml:space="preserve">s for youth. The funds can then </w:t>
      </w:r>
      <w:r w:rsidR="001B0E3E">
        <w:rPr>
          <w:sz w:val="22"/>
          <w:szCs w:val="22"/>
        </w:rPr>
        <w:t xml:space="preserve">tailor </w:t>
      </w:r>
      <w:r w:rsidR="001B0E3E" w:rsidRPr="00BC1328">
        <w:rPr>
          <w:sz w:val="22"/>
          <w:szCs w:val="22"/>
        </w:rPr>
        <w:t>financial</w:t>
      </w:r>
      <w:r w:rsidR="001C1A63">
        <w:rPr>
          <w:sz w:val="22"/>
          <w:szCs w:val="22"/>
        </w:rPr>
        <w:t xml:space="preserve"> </w:t>
      </w:r>
      <w:r w:rsidR="00684E81">
        <w:rPr>
          <w:sz w:val="22"/>
          <w:szCs w:val="22"/>
        </w:rPr>
        <w:t>instruments</w:t>
      </w:r>
      <w:r w:rsidR="002238DB">
        <w:rPr>
          <w:sz w:val="22"/>
          <w:szCs w:val="22"/>
        </w:rPr>
        <w:t xml:space="preserve"> </w:t>
      </w:r>
      <w:r w:rsidR="001C1A63">
        <w:rPr>
          <w:sz w:val="22"/>
          <w:szCs w:val="22"/>
        </w:rPr>
        <w:t xml:space="preserve">for the entrepreneurs and </w:t>
      </w:r>
      <w:r w:rsidR="002238DB">
        <w:rPr>
          <w:sz w:val="22"/>
          <w:szCs w:val="22"/>
        </w:rPr>
        <w:t>MSMEs</w:t>
      </w:r>
      <w:r w:rsidR="00684E81">
        <w:rPr>
          <w:sz w:val="22"/>
          <w:szCs w:val="22"/>
        </w:rPr>
        <w:t xml:space="preserve"> </w:t>
      </w:r>
      <w:r w:rsidR="001C1A63">
        <w:rPr>
          <w:sz w:val="22"/>
          <w:szCs w:val="22"/>
        </w:rPr>
        <w:t xml:space="preserve">that want to benefit from new commercial opportunities. </w:t>
      </w:r>
      <w:r w:rsidR="0083577B">
        <w:rPr>
          <w:sz w:val="22"/>
          <w:szCs w:val="22"/>
        </w:rPr>
        <w:t>Any intervention should prima</w:t>
      </w:r>
      <w:r w:rsidR="00DF5EBE">
        <w:rPr>
          <w:sz w:val="22"/>
          <w:szCs w:val="22"/>
        </w:rPr>
        <w:t>ri</w:t>
      </w:r>
      <w:r w:rsidR="0083577B">
        <w:rPr>
          <w:sz w:val="22"/>
          <w:szCs w:val="22"/>
        </w:rPr>
        <w:t>ly</w:t>
      </w:r>
      <w:r w:rsidR="001C1A63">
        <w:rPr>
          <w:sz w:val="22"/>
          <w:szCs w:val="22"/>
        </w:rPr>
        <w:t xml:space="preserve"> </w:t>
      </w:r>
      <w:r w:rsidR="00DF5EBE" w:rsidRPr="00DF5EBE">
        <w:rPr>
          <w:sz w:val="22"/>
          <w:szCs w:val="22"/>
        </w:rPr>
        <w:t>incentivize business success</w:t>
      </w:r>
      <w:r w:rsidR="00687E10">
        <w:rPr>
          <w:sz w:val="22"/>
          <w:szCs w:val="22"/>
        </w:rPr>
        <w:t xml:space="preserve">; </w:t>
      </w:r>
      <w:r w:rsidR="00DF5EBE" w:rsidRPr="00DF5EBE">
        <w:rPr>
          <w:sz w:val="22"/>
          <w:szCs w:val="22"/>
        </w:rPr>
        <w:t>profits, competitiveness</w:t>
      </w:r>
      <w:r w:rsidR="00DF5EBE">
        <w:rPr>
          <w:sz w:val="22"/>
          <w:szCs w:val="22"/>
        </w:rPr>
        <w:t xml:space="preserve"> and </w:t>
      </w:r>
      <w:r w:rsidR="00DF5EBE" w:rsidRPr="00DF5EBE">
        <w:rPr>
          <w:sz w:val="22"/>
          <w:szCs w:val="22"/>
        </w:rPr>
        <w:t>returns</w:t>
      </w:r>
      <w:r w:rsidR="00DF5EBE">
        <w:rPr>
          <w:sz w:val="22"/>
          <w:szCs w:val="22"/>
        </w:rPr>
        <w:t>.</w:t>
      </w:r>
    </w:p>
    <w:p w14:paraId="686C83B1" w14:textId="2011EC14" w:rsidR="00103B5D" w:rsidRPr="00243203" w:rsidRDefault="00A66879" w:rsidP="00311C1F">
      <w:pPr>
        <w:pStyle w:val="ListParagraph"/>
        <w:numPr>
          <w:ilvl w:val="0"/>
          <w:numId w:val="6"/>
        </w:numPr>
        <w:jc w:val="both"/>
        <w:rPr>
          <w:sz w:val="22"/>
          <w:szCs w:val="22"/>
        </w:rPr>
      </w:pPr>
      <w:r w:rsidRPr="00214E7E">
        <w:rPr>
          <w:b/>
          <w:bCs/>
          <w:color w:val="000000" w:themeColor="text1"/>
          <w:sz w:val="22"/>
          <w:szCs w:val="22"/>
        </w:rPr>
        <w:t>Innovations in labor and social protection policies to better protect all workers, help them connect to new job</w:t>
      </w:r>
      <w:r w:rsidR="004617C2">
        <w:rPr>
          <w:b/>
          <w:bCs/>
          <w:color w:val="000000" w:themeColor="text1"/>
          <w:sz w:val="22"/>
          <w:szCs w:val="22"/>
        </w:rPr>
        <w:t>s</w:t>
      </w:r>
      <w:r w:rsidRPr="00214E7E">
        <w:rPr>
          <w:b/>
          <w:bCs/>
          <w:color w:val="000000" w:themeColor="text1"/>
          <w:sz w:val="22"/>
          <w:szCs w:val="22"/>
        </w:rPr>
        <w:t xml:space="preserve"> </w:t>
      </w:r>
      <w:r w:rsidR="004617C2">
        <w:rPr>
          <w:b/>
          <w:bCs/>
          <w:color w:val="000000" w:themeColor="text1"/>
          <w:sz w:val="22"/>
          <w:szCs w:val="22"/>
        </w:rPr>
        <w:t xml:space="preserve">by </w:t>
      </w:r>
      <w:r w:rsidR="005451A7">
        <w:rPr>
          <w:b/>
          <w:bCs/>
          <w:color w:val="000000" w:themeColor="text1"/>
          <w:sz w:val="22"/>
          <w:szCs w:val="22"/>
        </w:rPr>
        <w:t>address</w:t>
      </w:r>
      <w:r w:rsidR="004617C2">
        <w:rPr>
          <w:b/>
          <w:bCs/>
          <w:color w:val="000000" w:themeColor="text1"/>
          <w:sz w:val="22"/>
          <w:szCs w:val="22"/>
        </w:rPr>
        <w:t>ing</w:t>
      </w:r>
      <w:r w:rsidR="005451A7">
        <w:rPr>
          <w:b/>
          <w:bCs/>
          <w:color w:val="000000" w:themeColor="text1"/>
          <w:sz w:val="22"/>
          <w:szCs w:val="22"/>
        </w:rPr>
        <w:t xml:space="preserve"> barriers to equality of opportunities, </w:t>
      </w:r>
      <w:r w:rsidRPr="00214E7E">
        <w:rPr>
          <w:b/>
          <w:bCs/>
          <w:color w:val="000000" w:themeColor="text1"/>
          <w:sz w:val="22"/>
          <w:szCs w:val="22"/>
        </w:rPr>
        <w:t xml:space="preserve">and promote the formalization of the economy.  </w:t>
      </w:r>
      <w:r w:rsidR="00330BB7" w:rsidRPr="00214E7E">
        <w:rPr>
          <w:color w:val="000000" w:themeColor="text1"/>
          <w:sz w:val="22"/>
          <w:szCs w:val="22"/>
        </w:rPr>
        <w:t xml:space="preserve">This will imply reforms to improve the effectiveness </w:t>
      </w:r>
      <w:r w:rsidR="005451A7">
        <w:rPr>
          <w:color w:val="000000" w:themeColor="text1"/>
          <w:sz w:val="22"/>
          <w:szCs w:val="22"/>
        </w:rPr>
        <w:t xml:space="preserve">and inclusiveness </w:t>
      </w:r>
      <w:r w:rsidR="00330BB7" w:rsidRPr="00214E7E">
        <w:rPr>
          <w:color w:val="000000" w:themeColor="text1"/>
          <w:sz w:val="22"/>
          <w:szCs w:val="22"/>
        </w:rPr>
        <w:t>of</w:t>
      </w:r>
      <w:r w:rsidR="005451A7">
        <w:rPr>
          <w:color w:val="000000" w:themeColor="text1"/>
          <w:sz w:val="22"/>
          <w:szCs w:val="22"/>
        </w:rPr>
        <w:t xml:space="preserve"> </w:t>
      </w:r>
      <w:r w:rsidR="00330BB7" w:rsidRPr="00214E7E">
        <w:rPr>
          <w:color w:val="000000" w:themeColor="text1"/>
          <w:sz w:val="22"/>
          <w:szCs w:val="22"/>
        </w:rPr>
        <w:t xml:space="preserve">existing active labor market programs and employment services; </w:t>
      </w:r>
      <w:r w:rsidR="00214E7E" w:rsidRPr="00214E7E">
        <w:rPr>
          <w:color w:val="000000" w:themeColor="text1"/>
          <w:sz w:val="22"/>
          <w:szCs w:val="22"/>
        </w:rPr>
        <w:t>changes in</w:t>
      </w:r>
      <w:r w:rsidR="00214E7E">
        <w:rPr>
          <w:color w:val="000000" w:themeColor="text1"/>
          <w:sz w:val="22"/>
          <w:szCs w:val="22"/>
        </w:rPr>
        <w:t xml:space="preserve"> the design of</w:t>
      </w:r>
      <w:r w:rsidR="00214E7E" w:rsidRPr="00214E7E">
        <w:rPr>
          <w:color w:val="000000" w:themeColor="text1"/>
          <w:sz w:val="22"/>
          <w:szCs w:val="22"/>
        </w:rPr>
        <w:t xml:space="preserve"> </w:t>
      </w:r>
      <w:r w:rsidR="00330BB7" w:rsidRPr="00214E7E">
        <w:rPr>
          <w:color w:val="000000" w:themeColor="text1"/>
          <w:sz w:val="22"/>
          <w:szCs w:val="22"/>
        </w:rPr>
        <w:t>social insurance programs to delink access from the labor contract</w:t>
      </w:r>
      <w:r w:rsidR="00214E7E" w:rsidRPr="00214E7E">
        <w:rPr>
          <w:color w:val="000000" w:themeColor="text1"/>
          <w:sz w:val="22"/>
          <w:szCs w:val="22"/>
        </w:rPr>
        <w:t xml:space="preserve"> and financ</w:t>
      </w:r>
      <w:r w:rsidR="00214E7E">
        <w:rPr>
          <w:color w:val="000000" w:themeColor="text1"/>
          <w:sz w:val="22"/>
          <w:szCs w:val="22"/>
        </w:rPr>
        <w:t xml:space="preserve">e </w:t>
      </w:r>
      <w:r w:rsidR="00214E7E" w:rsidRPr="00214E7E">
        <w:rPr>
          <w:color w:val="000000" w:themeColor="text1"/>
          <w:sz w:val="22"/>
          <w:szCs w:val="22"/>
        </w:rPr>
        <w:t xml:space="preserve">redistributive arrangements </w:t>
      </w:r>
      <w:r w:rsidR="00214E7E">
        <w:rPr>
          <w:color w:val="000000" w:themeColor="text1"/>
          <w:sz w:val="22"/>
          <w:szCs w:val="22"/>
        </w:rPr>
        <w:t xml:space="preserve">from general revenues instead of pay-roll </w:t>
      </w:r>
      <w:r w:rsidR="00214E7E" w:rsidRPr="00214E7E">
        <w:rPr>
          <w:color w:val="000000" w:themeColor="text1"/>
          <w:sz w:val="22"/>
          <w:szCs w:val="22"/>
        </w:rPr>
        <w:t>taxes</w:t>
      </w:r>
      <w:r w:rsidR="00330BB7" w:rsidRPr="00214E7E">
        <w:rPr>
          <w:color w:val="000000" w:themeColor="text1"/>
          <w:sz w:val="22"/>
          <w:szCs w:val="22"/>
        </w:rPr>
        <w:t>;</w:t>
      </w:r>
      <w:r w:rsidR="00214E7E" w:rsidRPr="00214E7E">
        <w:rPr>
          <w:color w:val="000000" w:themeColor="text1"/>
          <w:sz w:val="22"/>
          <w:szCs w:val="22"/>
        </w:rPr>
        <w:t xml:space="preserve"> adopting modern administrative systems to enroll worker</w:t>
      </w:r>
      <w:r w:rsidR="00214E7E">
        <w:rPr>
          <w:color w:val="000000" w:themeColor="text1"/>
          <w:sz w:val="22"/>
          <w:szCs w:val="22"/>
        </w:rPr>
        <w:t xml:space="preserve">s </w:t>
      </w:r>
      <w:r w:rsidR="00214E7E" w:rsidRPr="00214E7E">
        <w:rPr>
          <w:color w:val="000000" w:themeColor="text1"/>
          <w:sz w:val="22"/>
          <w:szCs w:val="22"/>
        </w:rPr>
        <w:t xml:space="preserve">and collect contributions; </w:t>
      </w:r>
      <w:r w:rsidR="00330BB7" w:rsidRPr="00214E7E">
        <w:rPr>
          <w:color w:val="000000" w:themeColor="text1"/>
          <w:sz w:val="22"/>
          <w:szCs w:val="22"/>
        </w:rPr>
        <w:t xml:space="preserve">and </w:t>
      </w:r>
      <w:r w:rsidR="00214E7E" w:rsidRPr="00214E7E">
        <w:rPr>
          <w:color w:val="000000" w:themeColor="text1"/>
          <w:sz w:val="22"/>
          <w:szCs w:val="22"/>
        </w:rPr>
        <w:t xml:space="preserve">having </w:t>
      </w:r>
      <w:r w:rsidR="00330BB7" w:rsidRPr="00214E7E">
        <w:rPr>
          <w:color w:val="000000" w:themeColor="text1"/>
          <w:sz w:val="22"/>
          <w:szCs w:val="22"/>
        </w:rPr>
        <w:t xml:space="preserve">support programs to help </w:t>
      </w:r>
      <w:r w:rsidR="00214E7E" w:rsidRPr="00214E7E">
        <w:rPr>
          <w:color w:val="000000" w:themeColor="text1"/>
          <w:sz w:val="22"/>
          <w:szCs w:val="22"/>
        </w:rPr>
        <w:t xml:space="preserve">low-productivity MSMEs enter the formal sector. </w:t>
      </w:r>
    </w:p>
    <w:p w14:paraId="2DCE5EFF" w14:textId="66548E64" w:rsidR="00243203" w:rsidRPr="00BC1328" w:rsidRDefault="00243203" w:rsidP="00243203">
      <w:pPr>
        <w:pStyle w:val="ListParagraph"/>
        <w:numPr>
          <w:ilvl w:val="0"/>
          <w:numId w:val="6"/>
        </w:numPr>
        <w:jc w:val="both"/>
        <w:rPr>
          <w:color w:val="000000" w:themeColor="text1"/>
          <w:sz w:val="22"/>
          <w:szCs w:val="22"/>
        </w:rPr>
      </w:pPr>
      <w:r>
        <w:rPr>
          <w:b/>
          <w:bCs/>
          <w:color w:val="000000" w:themeColor="text1"/>
          <w:sz w:val="22"/>
          <w:szCs w:val="22"/>
        </w:rPr>
        <w:t xml:space="preserve">Statistical </w:t>
      </w:r>
      <w:r w:rsidRPr="00BC1328">
        <w:rPr>
          <w:b/>
          <w:bCs/>
          <w:color w:val="000000" w:themeColor="text1"/>
          <w:sz w:val="22"/>
          <w:szCs w:val="22"/>
        </w:rPr>
        <w:t>Profiling Systems to target support to different types of entrepreneurs</w:t>
      </w:r>
      <w:r>
        <w:rPr>
          <w:b/>
          <w:bCs/>
          <w:color w:val="000000" w:themeColor="text1"/>
          <w:sz w:val="22"/>
          <w:szCs w:val="22"/>
        </w:rPr>
        <w:t xml:space="preserve">, including those involved in </w:t>
      </w:r>
      <w:r w:rsidR="001B0E3E">
        <w:rPr>
          <w:b/>
          <w:bCs/>
          <w:color w:val="000000" w:themeColor="text1"/>
          <w:sz w:val="22"/>
          <w:szCs w:val="22"/>
        </w:rPr>
        <w:t>high value</w:t>
      </w:r>
      <w:r w:rsidR="00BF5DBF">
        <w:rPr>
          <w:b/>
          <w:bCs/>
          <w:color w:val="000000" w:themeColor="text1"/>
          <w:sz w:val="22"/>
          <w:szCs w:val="22"/>
        </w:rPr>
        <w:t>-</w:t>
      </w:r>
      <w:r>
        <w:rPr>
          <w:b/>
          <w:bCs/>
          <w:color w:val="000000" w:themeColor="text1"/>
          <w:sz w:val="22"/>
          <w:szCs w:val="22"/>
        </w:rPr>
        <w:t>added startups</w:t>
      </w:r>
      <w:r w:rsidRPr="00BC1328">
        <w:rPr>
          <w:b/>
          <w:bCs/>
          <w:color w:val="000000" w:themeColor="text1"/>
          <w:sz w:val="22"/>
          <w:szCs w:val="22"/>
        </w:rPr>
        <w:t xml:space="preserve">. </w:t>
      </w:r>
      <w:r>
        <w:rPr>
          <w:color w:val="000000" w:themeColor="text1"/>
          <w:sz w:val="22"/>
          <w:szCs w:val="22"/>
        </w:rPr>
        <w:t>T</w:t>
      </w:r>
      <w:r w:rsidRPr="00BC1328">
        <w:rPr>
          <w:color w:val="000000" w:themeColor="text1"/>
          <w:sz w:val="22"/>
          <w:szCs w:val="22"/>
        </w:rPr>
        <w:t>hese systems can help</w:t>
      </w:r>
      <w:r>
        <w:rPr>
          <w:color w:val="000000" w:themeColor="text1"/>
          <w:sz w:val="22"/>
          <w:szCs w:val="22"/>
        </w:rPr>
        <w:t xml:space="preserve"> address the </w:t>
      </w:r>
      <w:r w:rsidRPr="009A050C">
        <w:rPr>
          <w:i/>
          <w:iCs/>
          <w:color w:val="000000" w:themeColor="text1"/>
          <w:sz w:val="22"/>
          <w:szCs w:val="22"/>
        </w:rPr>
        <w:t>selectivity</w:t>
      </w:r>
      <w:r>
        <w:rPr>
          <w:color w:val="000000" w:themeColor="text1"/>
          <w:sz w:val="22"/>
          <w:szCs w:val="22"/>
        </w:rPr>
        <w:t xml:space="preserve"> problem by helping</w:t>
      </w:r>
      <w:r w:rsidRPr="00BC1328">
        <w:rPr>
          <w:color w:val="000000" w:themeColor="text1"/>
          <w:sz w:val="22"/>
          <w:szCs w:val="22"/>
        </w:rPr>
        <w:t xml:space="preserve"> identify different categories of entrepreneurs (subsistence, vocational, transformational), the constraints they face, and the level of support they require</w:t>
      </w:r>
      <w:r>
        <w:rPr>
          <w:color w:val="000000" w:themeColor="text1"/>
          <w:sz w:val="22"/>
          <w:szCs w:val="22"/>
        </w:rPr>
        <w:t>.</w:t>
      </w:r>
      <w:r w:rsidRPr="00BC1328">
        <w:rPr>
          <w:color w:val="000000" w:themeColor="text1"/>
          <w:sz w:val="22"/>
          <w:szCs w:val="22"/>
        </w:rPr>
        <w:t xml:space="preserve"> </w:t>
      </w:r>
    </w:p>
    <w:p w14:paraId="3778BBEE" w14:textId="271B957F" w:rsidR="00243203" w:rsidRPr="00243203" w:rsidRDefault="00243203" w:rsidP="00243203">
      <w:pPr>
        <w:pStyle w:val="ListParagraph"/>
        <w:numPr>
          <w:ilvl w:val="0"/>
          <w:numId w:val="6"/>
        </w:numPr>
        <w:jc w:val="both"/>
        <w:rPr>
          <w:color w:val="000000" w:themeColor="text1"/>
          <w:sz w:val="22"/>
          <w:szCs w:val="22"/>
        </w:rPr>
      </w:pPr>
      <w:r w:rsidRPr="00BC1328">
        <w:rPr>
          <w:b/>
          <w:bCs/>
          <w:color w:val="000000" w:themeColor="text1"/>
          <w:sz w:val="22"/>
          <w:szCs w:val="22"/>
        </w:rPr>
        <w:t>New delivery systems for support services, including training, based on payments for results</w:t>
      </w:r>
      <w:r w:rsidRPr="00BC1328">
        <w:rPr>
          <w:color w:val="000000" w:themeColor="text1"/>
          <w:sz w:val="22"/>
          <w:szCs w:val="22"/>
        </w:rPr>
        <w:t xml:space="preserve">. These systems are likely to improve the incentives that services providers </w:t>
      </w:r>
      <w:proofErr w:type="gramStart"/>
      <w:r w:rsidRPr="00BC1328">
        <w:rPr>
          <w:color w:val="000000" w:themeColor="text1"/>
          <w:sz w:val="22"/>
          <w:szCs w:val="22"/>
        </w:rPr>
        <w:t>have to</w:t>
      </w:r>
      <w:proofErr w:type="gramEnd"/>
      <w:r w:rsidRPr="00BC1328">
        <w:rPr>
          <w:color w:val="000000" w:themeColor="text1"/>
          <w:sz w:val="22"/>
          <w:szCs w:val="22"/>
        </w:rPr>
        <w:t xml:space="preserve"> respond to the needs of a heterogenous population of entrepreneurs and MSMEs and also address </w:t>
      </w:r>
      <w:r w:rsidRPr="009A050C">
        <w:rPr>
          <w:i/>
          <w:iCs/>
          <w:color w:val="000000" w:themeColor="text1"/>
          <w:sz w:val="22"/>
          <w:szCs w:val="22"/>
        </w:rPr>
        <w:t>selectivity</w:t>
      </w:r>
      <w:r w:rsidRPr="00BC1328">
        <w:rPr>
          <w:color w:val="000000" w:themeColor="text1"/>
          <w:sz w:val="22"/>
          <w:szCs w:val="22"/>
        </w:rPr>
        <w:t xml:space="preserve"> issues.</w:t>
      </w:r>
      <w:r w:rsidRPr="00BC1328">
        <w:rPr>
          <w:color w:val="000000" w:themeColor="text1"/>
          <w:sz w:val="22"/>
          <w:szCs w:val="22"/>
          <w:highlight w:val="yellow"/>
        </w:rPr>
        <w:t xml:space="preserve"> </w:t>
      </w:r>
    </w:p>
    <w:p w14:paraId="1FEF1BFE" w14:textId="2BCEA022" w:rsidR="00FB3D42" w:rsidRPr="00214E7E" w:rsidRDefault="00FB3D42" w:rsidP="00311C1F">
      <w:pPr>
        <w:pStyle w:val="ListParagraph"/>
        <w:numPr>
          <w:ilvl w:val="0"/>
          <w:numId w:val="6"/>
        </w:numPr>
        <w:jc w:val="both"/>
        <w:rPr>
          <w:sz w:val="22"/>
          <w:szCs w:val="22"/>
        </w:rPr>
      </w:pPr>
      <w:r>
        <w:rPr>
          <w:b/>
          <w:bCs/>
          <w:color w:val="000000" w:themeColor="text1"/>
          <w:sz w:val="22"/>
          <w:szCs w:val="22"/>
        </w:rPr>
        <w:t>State of the art monitoring and evaluation systems</w:t>
      </w:r>
      <w:r w:rsidR="00243203">
        <w:rPr>
          <w:b/>
          <w:bCs/>
          <w:color w:val="000000" w:themeColor="text1"/>
          <w:sz w:val="22"/>
          <w:szCs w:val="22"/>
        </w:rPr>
        <w:t xml:space="preserve"> to ensure that the different ini</w:t>
      </w:r>
      <w:r w:rsidR="00032553">
        <w:rPr>
          <w:b/>
          <w:bCs/>
          <w:color w:val="000000" w:themeColor="text1"/>
          <w:sz w:val="22"/>
          <w:szCs w:val="22"/>
        </w:rPr>
        <w:t>ti</w:t>
      </w:r>
      <w:r w:rsidR="00243203">
        <w:rPr>
          <w:b/>
          <w:bCs/>
          <w:color w:val="000000" w:themeColor="text1"/>
          <w:sz w:val="22"/>
          <w:szCs w:val="22"/>
        </w:rPr>
        <w:t>atives are having the expected results and introduce corrective measures when needed</w:t>
      </w:r>
      <w:r>
        <w:rPr>
          <w:b/>
          <w:bCs/>
          <w:color w:val="000000" w:themeColor="text1"/>
          <w:sz w:val="22"/>
          <w:szCs w:val="22"/>
        </w:rPr>
        <w:t>.</w:t>
      </w:r>
      <w:r w:rsidR="00243203">
        <w:rPr>
          <w:b/>
          <w:bCs/>
          <w:color w:val="000000" w:themeColor="text1"/>
          <w:sz w:val="22"/>
          <w:szCs w:val="22"/>
        </w:rPr>
        <w:t xml:space="preserve">  </w:t>
      </w:r>
      <w:r w:rsidR="00243203">
        <w:rPr>
          <w:color w:val="000000" w:themeColor="text1"/>
          <w:sz w:val="22"/>
          <w:szCs w:val="22"/>
        </w:rPr>
        <w:t>These systems</w:t>
      </w:r>
      <w:r w:rsidR="002436C2">
        <w:rPr>
          <w:color w:val="000000" w:themeColor="text1"/>
          <w:sz w:val="22"/>
          <w:szCs w:val="22"/>
        </w:rPr>
        <w:t xml:space="preserve"> </w:t>
      </w:r>
      <w:r w:rsidR="00243203">
        <w:rPr>
          <w:color w:val="000000" w:themeColor="text1"/>
          <w:sz w:val="22"/>
          <w:szCs w:val="22"/>
        </w:rPr>
        <w:lastRenderedPageBreak/>
        <w:t>combine real-time administrative data about the operations of the programs</w:t>
      </w:r>
      <w:r w:rsidR="002436C2">
        <w:rPr>
          <w:color w:val="000000" w:themeColor="text1"/>
          <w:sz w:val="22"/>
          <w:szCs w:val="22"/>
        </w:rPr>
        <w:t xml:space="preserve"> </w:t>
      </w:r>
      <w:r w:rsidR="00243203">
        <w:rPr>
          <w:color w:val="000000" w:themeColor="text1"/>
          <w:sz w:val="22"/>
          <w:szCs w:val="22"/>
        </w:rPr>
        <w:t>with tracer-</w:t>
      </w:r>
      <w:r w:rsidR="00032553">
        <w:rPr>
          <w:color w:val="000000" w:themeColor="text1"/>
          <w:sz w:val="22"/>
          <w:szCs w:val="22"/>
        </w:rPr>
        <w:t>surveys</w:t>
      </w:r>
      <w:r w:rsidR="00243203">
        <w:rPr>
          <w:color w:val="000000" w:themeColor="text1"/>
          <w:sz w:val="22"/>
          <w:szCs w:val="22"/>
        </w:rPr>
        <w:t xml:space="preserve"> </w:t>
      </w:r>
      <w:r w:rsidR="002436C2">
        <w:rPr>
          <w:color w:val="000000" w:themeColor="text1"/>
          <w:sz w:val="22"/>
          <w:szCs w:val="22"/>
        </w:rPr>
        <w:t>to</w:t>
      </w:r>
      <w:r w:rsidR="00243203">
        <w:rPr>
          <w:color w:val="000000" w:themeColor="text1"/>
          <w:sz w:val="22"/>
          <w:szCs w:val="22"/>
        </w:rPr>
        <w:t xml:space="preserve"> follow their beneficiaries – enterprises and individuals –</w:t>
      </w:r>
      <w:r>
        <w:rPr>
          <w:sz w:val="22"/>
          <w:szCs w:val="22"/>
        </w:rPr>
        <w:t xml:space="preserve"> </w:t>
      </w:r>
      <w:r w:rsidR="00243203">
        <w:rPr>
          <w:sz w:val="22"/>
          <w:szCs w:val="22"/>
        </w:rPr>
        <w:t xml:space="preserve">over time and obtain information about employment outcomes.  They are a precondition to make payments based on results. </w:t>
      </w:r>
      <w:r>
        <w:rPr>
          <w:sz w:val="22"/>
          <w:szCs w:val="22"/>
        </w:rPr>
        <w:t xml:space="preserve"> </w:t>
      </w:r>
    </w:p>
    <w:p w14:paraId="3DAE9C5F" w14:textId="77777777" w:rsidR="00BC1328" w:rsidRDefault="00BC1328" w:rsidP="00311C1F">
      <w:pPr>
        <w:jc w:val="both"/>
        <w:rPr>
          <w:b/>
          <w:bCs/>
          <w:sz w:val="22"/>
          <w:szCs w:val="22"/>
          <w:lang w:val="en-GB"/>
        </w:rPr>
      </w:pPr>
    </w:p>
    <w:p w14:paraId="28D482E1" w14:textId="10FF7FB0" w:rsidR="00103B5D" w:rsidRDefault="00BF4DD4" w:rsidP="00311C1F">
      <w:pPr>
        <w:jc w:val="both"/>
        <w:rPr>
          <w:sz w:val="22"/>
          <w:szCs w:val="22"/>
          <w:lang w:val="en-GB"/>
        </w:rPr>
      </w:pPr>
      <w:r w:rsidRPr="00C92F13">
        <w:rPr>
          <w:b/>
          <w:bCs/>
          <w:i/>
          <w:iCs/>
          <w:sz w:val="22"/>
          <w:szCs w:val="22"/>
          <w:lang w:val="en-GB"/>
        </w:rPr>
        <w:t>The three Government</w:t>
      </w:r>
      <w:r w:rsidR="002106D8" w:rsidRPr="00C92F13">
        <w:rPr>
          <w:b/>
          <w:bCs/>
          <w:i/>
          <w:iCs/>
          <w:sz w:val="22"/>
          <w:szCs w:val="22"/>
          <w:lang w:val="en-GB"/>
        </w:rPr>
        <w:t>s</w:t>
      </w:r>
      <w:r w:rsidRPr="00C92F13">
        <w:rPr>
          <w:b/>
          <w:bCs/>
          <w:i/>
          <w:iCs/>
          <w:sz w:val="22"/>
          <w:szCs w:val="22"/>
          <w:lang w:val="en-GB"/>
        </w:rPr>
        <w:t xml:space="preserve"> also recognize th</w:t>
      </w:r>
      <w:r w:rsidR="00912F70" w:rsidRPr="00C92F13">
        <w:rPr>
          <w:b/>
          <w:bCs/>
          <w:i/>
          <w:iCs/>
          <w:sz w:val="22"/>
          <w:szCs w:val="22"/>
          <w:lang w:val="en-GB"/>
        </w:rPr>
        <w:t>e need to mobilize sufficient public resources to support the design and implementation of the new initiatives</w:t>
      </w:r>
      <w:r w:rsidR="00CB71C0">
        <w:rPr>
          <w:b/>
          <w:bCs/>
          <w:i/>
          <w:iCs/>
          <w:sz w:val="22"/>
          <w:szCs w:val="22"/>
          <w:lang w:val="en-GB"/>
        </w:rPr>
        <w:t xml:space="preserve"> and private investment</w:t>
      </w:r>
      <w:r w:rsidR="00912F70">
        <w:rPr>
          <w:b/>
          <w:bCs/>
          <w:sz w:val="22"/>
          <w:szCs w:val="22"/>
          <w:lang w:val="en-GB"/>
        </w:rPr>
        <w:t xml:space="preserve">. </w:t>
      </w:r>
      <w:r w:rsidR="00B97FE4">
        <w:rPr>
          <w:sz w:val="22"/>
          <w:szCs w:val="22"/>
          <w:lang w:val="en-GB"/>
        </w:rPr>
        <w:t xml:space="preserve">With the right design, investments in entrepreneurship, MSMEs development programs, and </w:t>
      </w:r>
      <w:r w:rsidR="004F5DA7">
        <w:rPr>
          <w:sz w:val="22"/>
          <w:szCs w:val="22"/>
          <w:lang w:val="en-GB"/>
        </w:rPr>
        <w:t xml:space="preserve">employment </w:t>
      </w:r>
      <w:r w:rsidR="00B97FE4">
        <w:rPr>
          <w:sz w:val="22"/>
          <w:szCs w:val="22"/>
          <w:lang w:val="en-GB"/>
        </w:rPr>
        <w:t xml:space="preserve">policies can </w:t>
      </w:r>
      <w:r w:rsidR="00C92F13">
        <w:rPr>
          <w:sz w:val="22"/>
          <w:szCs w:val="22"/>
          <w:lang w:val="en-GB"/>
        </w:rPr>
        <w:t xml:space="preserve">generate </w:t>
      </w:r>
      <w:r w:rsidR="00B97FE4">
        <w:rPr>
          <w:sz w:val="22"/>
          <w:szCs w:val="22"/>
          <w:lang w:val="en-GB"/>
        </w:rPr>
        <w:t>high social rates of return. All countries already spend considerable resources in these programs.  The goal is to reallocate expenditures</w:t>
      </w:r>
      <w:r w:rsidR="00C92F13">
        <w:rPr>
          <w:sz w:val="22"/>
          <w:szCs w:val="22"/>
          <w:lang w:val="en-GB"/>
        </w:rPr>
        <w:t xml:space="preserve"> towards the most efficient initiatives</w:t>
      </w:r>
      <w:r w:rsidR="00B97FE4">
        <w:rPr>
          <w:sz w:val="22"/>
          <w:szCs w:val="22"/>
          <w:lang w:val="en-GB"/>
        </w:rPr>
        <w:t>.</w:t>
      </w:r>
      <w:r w:rsidR="00C92F13">
        <w:rPr>
          <w:sz w:val="22"/>
          <w:szCs w:val="22"/>
          <w:lang w:val="en-GB"/>
        </w:rPr>
        <w:t xml:space="preserve">  </w:t>
      </w:r>
      <w:r w:rsidR="00CF6A6A">
        <w:rPr>
          <w:sz w:val="22"/>
          <w:szCs w:val="22"/>
          <w:lang w:val="en-GB"/>
        </w:rPr>
        <w:t>In the case of Tunisia, for instance, p</w:t>
      </w:r>
      <w:r w:rsidR="001E69F3">
        <w:rPr>
          <w:sz w:val="22"/>
          <w:szCs w:val="22"/>
          <w:lang w:val="en-GB"/>
        </w:rPr>
        <w:t xml:space="preserve">ublic </w:t>
      </w:r>
      <w:r w:rsidR="0007494D">
        <w:rPr>
          <w:sz w:val="22"/>
          <w:szCs w:val="22"/>
          <w:lang w:val="en-GB"/>
        </w:rPr>
        <w:t>e</w:t>
      </w:r>
      <w:r w:rsidR="00C92F13">
        <w:rPr>
          <w:sz w:val="22"/>
          <w:szCs w:val="22"/>
          <w:lang w:val="en-GB"/>
        </w:rPr>
        <w:t xml:space="preserve">xpenditures in the order of 3 to </w:t>
      </w:r>
      <w:r w:rsidR="006C298D">
        <w:rPr>
          <w:sz w:val="22"/>
          <w:szCs w:val="22"/>
          <w:lang w:val="en-GB"/>
        </w:rPr>
        <w:t>6</w:t>
      </w:r>
      <w:r w:rsidR="00C92F13">
        <w:rPr>
          <w:sz w:val="22"/>
          <w:szCs w:val="22"/>
          <w:lang w:val="en-GB"/>
        </w:rPr>
        <w:t>% of GDP</w:t>
      </w:r>
      <w:r w:rsidR="00B97FE4">
        <w:rPr>
          <w:sz w:val="22"/>
          <w:szCs w:val="22"/>
          <w:lang w:val="en-GB"/>
        </w:rPr>
        <w:t xml:space="preserve"> </w:t>
      </w:r>
      <w:r w:rsidR="00C92F13">
        <w:rPr>
          <w:sz w:val="22"/>
          <w:szCs w:val="22"/>
          <w:lang w:val="en-GB"/>
        </w:rPr>
        <w:t>could have a significant impact on employment an</w:t>
      </w:r>
      <w:r w:rsidR="001B0E3E">
        <w:rPr>
          <w:sz w:val="22"/>
          <w:szCs w:val="22"/>
          <w:lang w:val="en-GB"/>
        </w:rPr>
        <w:t>d</w:t>
      </w:r>
      <w:r w:rsidR="00C92F13">
        <w:rPr>
          <w:sz w:val="22"/>
          <w:szCs w:val="22"/>
          <w:lang w:val="en-GB"/>
        </w:rPr>
        <w:t xml:space="preserve"> </w:t>
      </w:r>
      <w:proofErr w:type="spellStart"/>
      <w:r w:rsidR="00C92F13">
        <w:rPr>
          <w:sz w:val="22"/>
          <w:szCs w:val="22"/>
          <w:lang w:val="en-GB"/>
        </w:rPr>
        <w:t>labor</w:t>
      </w:r>
      <w:proofErr w:type="spellEnd"/>
      <w:r w:rsidR="00C92F13">
        <w:rPr>
          <w:sz w:val="22"/>
          <w:szCs w:val="22"/>
          <w:lang w:val="en-GB"/>
        </w:rPr>
        <w:t xml:space="preserve"> productivity</w:t>
      </w:r>
      <w:r w:rsidR="00B004EF">
        <w:rPr>
          <w:sz w:val="22"/>
          <w:szCs w:val="22"/>
          <w:lang w:val="en-GB"/>
        </w:rPr>
        <w:t>,</w:t>
      </w:r>
      <w:r w:rsidR="00C92F13">
        <w:rPr>
          <w:sz w:val="22"/>
          <w:szCs w:val="22"/>
          <w:lang w:val="en-GB"/>
        </w:rPr>
        <w:t xml:space="preserve"> with annual </w:t>
      </w:r>
      <w:r w:rsidR="00B004EF">
        <w:rPr>
          <w:sz w:val="22"/>
          <w:szCs w:val="22"/>
          <w:lang w:val="en-GB"/>
        </w:rPr>
        <w:t xml:space="preserve">social </w:t>
      </w:r>
      <w:r w:rsidR="00C92F13">
        <w:rPr>
          <w:sz w:val="22"/>
          <w:szCs w:val="22"/>
          <w:lang w:val="en-GB"/>
        </w:rPr>
        <w:t>rates of return</w:t>
      </w:r>
      <w:r w:rsidR="006C298D">
        <w:rPr>
          <w:sz w:val="22"/>
          <w:szCs w:val="22"/>
          <w:lang w:val="en-GB"/>
        </w:rPr>
        <w:t xml:space="preserve"> above 20</w:t>
      </w:r>
      <w:r w:rsidR="00C92F13">
        <w:rPr>
          <w:sz w:val="22"/>
          <w:szCs w:val="22"/>
          <w:lang w:val="en-GB"/>
        </w:rPr>
        <w:t xml:space="preserve">%. </w:t>
      </w:r>
    </w:p>
    <w:p w14:paraId="41B99056" w14:textId="06E31AF2" w:rsidR="005608CA" w:rsidRDefault="005608CA" w:rsidP="00311C1F">
      <w:pPr>
        <w:jc w:val="both"/>
        <w:rPr>
          <w:sz w:val="22"/>
          <w:szCs w:val="22"/>
          <w:lang w:val="en-GB"/>
        </w:rPr>
      </w:pPr>
    </w:p>
    <w:p w14:paraId="518D7860" w14:textId="026C8C88" w:rsidR="005608CA" w:rsidRPr="00CE17A2" w:rsidRDefault="005608CA" w:rsidP="00311C1F">
      <w:pPr>
        <w:jc w:val="both"/>
        <w:rPr>
          <w:sz w:val="22"/>
          <w:szCs w:val="22"/>
          <w:lang w:val="en-GB"/>
        </w:rPr>
      </w:pPr>
      <w:r w:rsidRPr="00C92F13">
        <w:rPr>
          <w:b/>
          <w:bCs/>
          <w:i/>
          <w:iCs/>
          <w:sz w:val="22"/>
          <w:szCs w:val="22"/>
          <w:lang w:val="en-GB"/>
        </w:rPr>
        <w:t>To achieve the goals</w:t>
      </w:r>
      <w:r w:rsidR="00801A85" w:rsidRPr="00C92F13">
        <w:rPr>
          <w:b/>
          <w:bCs/>
          <w:i/>
          <w:iCs/>
          <w:sz w:val="22"/>
          <w:szCs w:val="22"/>
          <w:lang w:val="en-GB"/>
        </w:rPr>
        <w:t xml:space="preserve"> </w:t>
      </w:r>
      <w:r w:rsidR="00C92F13" w:rsidRPr="00C92F13">
        <w:rPr>
          <w:b/>
          <w:bCs/>
          <w:i/>
          <w:iCs/>
          <w:sz w:val="22"/>
          <w:szCs w:val="22"/>
          <w:lang w:val="en-GB"/>
        </w:rPr>
        <w:t xml:space="preserve">described above </w:t>
      </w:r>
      <w:r w:rsidR="00801A85" w:rsidRPr="00C92F13">
        <w:rPr>
          <w:b/>
          <w:bCs/>
          <w:i/>
          <w:iCs/>
          <w:sz w:val="22"/>
          <w:szCs w:val="22"/>
          <w:lang w:val="en-GB"/>
        </w:rPr>
        <w:t xml:space="preserve">and create </w:t>
      </w:r>
      <w:r w:rsidR="00CF6A6A">
        <w:rPr>
          <w:b/>
          <w:bCs/>
          <w:i/>
          <w:iCs/>
          <w:sz w:val="22"/>
          <w:szCs w:val="22"/>
          <w:lang w:val="en-GB"/>
        </w:rPr>
        <w:t>enough</w:t>
      </w:r>
      <w:r w:rsidR="00801A85" w:rsidRPr="00C92F13">
        <w:rPr>
          <w:b/>
          <w:bCs/>
          <w:i/>
          <w:iCs/>
          <w:sz w:val="22"/>
          <w:szCs w:val="22"/>
          <w:lang w:val="en-GB"/>
        </w:rPr>
        <w:t xml:space="preserve"> jobs</w:t>
      </w:r>
      <w:r w:rsidR="00350E18">
        <w:rPr>
          <w:b/>
          <w:bCs/>
          <w:i/>
          <w:iCs/>
          <w:sz w:val="22"/>
          <w:szCs w:val="22"/>
          <w:lang w:val="en-GB"/>
        </w:rPr>
        <w:t xml:space="preserve"> </w:t>
      </w:r>
      <w:r w:rsidR="00801A85" w:rsidRPr="00C92F13">
        <w:rPr>
          <w:b/>
          <w:bCs/>
          <w:i/>
          <w:iCs/>
          <w:sz w:val="22"/>
          <w:szCs w:val="22"/>
          <w:lang w:val="en-GB"/>
        </w:rPr>
        <w:t>over the next decade</w:t>
      </w:r>
      <w:r w:rsidR="00CF6A6A">
        <w:rPr>
          <w:b/>
          <w:bCs/>
          <w:i/>
          <w:iCs/>
          <w:sz w:val="22"/>
          <w:szCs w:val="22"/>
          <w:lang w:val="en-GB"/>
        </w:rPr>
        <w:t xml:space="preserve"> </w:t>
      </w:r>
      <w:r w:rsidR="00801A85" w:rsidRPr="00C92F13">
        <w:rPr>
          <w:b/>
          <w:bCs/>
          <w:i/>
          <w:iCs/>
          <w:sz w:val="22"/>
          <w:szCs w:val="22"/>
          <w:lang w:val="en-GB"/>
        </w:rPr>
        <w:t xml:space="preserve">the </w:t>
      </w:r>
      <w:r w:rsidR="00350E18">
        <w:rPr>
          <w:b/>
          <w:bCs/>
          <w:i/>
          <w:iCs/>
          <w:sz w:val="22"/>
          <w:szCs w:val="22"/>
          <w:lang w:val="en-GB"/>
        </w:rPr>
        <w:t xml:space="preserve">three governments </w:t>
      </w:r>
      <w:r w:rsidR="00801A85" w:rsidRPr="00C92F13">
        <w:rPr>
          <w:b/>
          <w:bCs/>
          <w:i/>
          <w:iCs/>
          <w:sz w:val="22"/>
          <w:szCs w:val="22"/>
          <w:lang w:val="en-GB"/>
        </w:rPr>
        <w:t xml:space="preserve">will </w:t>
      </w:r>
      <w:r w:rsidR="00C92F13" w:rsidRPr="00C92F13">
        <w:rPr>
          <w:b/>
          <w:bCs/>
          <w:i/>
          <w:iCs/>
          <w:sz w:val="22"/>
          <w:szCs w:val="22"/>
          <w:lang w:val="en-GB"/>
        </w:rPr>
        <w:t>setup</w:t>
      </w:r>
      <w:r w:rsidR="003F6394">
        <w:rPr>
          <w:b/>
          <w:bCs/>
          <w:i/>
          <w:iCs/>
          <w:sz w:val="22"/>
          <w:szCs w:val="22"/>
          <w:lang w:val="en-GB"/>
        </w:rPr>
        <w:t xml:space="preserve"> </w:t>
      </w:r>
      <w:r w:rsidR="00C92F13" w:rsidRPr="00C92F13">
        <w:rPr>
          <w:b/>
          <w:bCs/>
          <w:i/>
          <w:iCs/>
          <w:sz w:val="22"/>
          <w:szCs w:val="22"/>
          <w:lang w:val="en-GB"/>
        </w:rPr>
        <w:t>independent Technical Commission</w:t>
      </w:r>
      <w:r w:rsidR="003F6394">
        <w:rPr>
          <w:b/>
          <w:bCs/>
          <w:i/>
          <w:iCs/>
          <w:sz w:val="22"/>
          <w:szCs w:val="22"/>
          <w:lang w:val="en-GB"/>
        </w:rPr>
        <w:t>s</w:t>
      </w:r>
      <w:r w:rsidR="00C92F13" w:rsidRPr="00C92F13">
        <w:rPr>
          <w:b/>
          <w:bCs/>
          <w:i/>
          <w:iCs/>
          <w:sz w:val="22"/>
          <w:szCs w:val="22"/>
          <w:lang w:val="en-GB"/>
        </w:rPr>
        <w:t xml:space="preserve"> </w:t>
      </w:r>
      <w:r w:rsidR="0007494D">
        <w:rPr>
          <w:b/>
          <w:bCs/>
          <w:i/>
          <w:iCs/>
          <w:sz w:val="22"/>
          <w:szCs w:val="22"/>
          <w:lang w:val="en-GB"/>
        </w:rPr>
        <w:t xml:space="preserve">(TCs) </w:t>
      </w:r>
      <w:r w:rsidR="00C92F13" w:rsidRPr="00C92F13">
        <w:rPr>
          <w:b/>
          <w:bCs/>
          <w:i/>
          <w:iCs/>
          <w:sz w:val="22"/>
          <w:szCs w:val="22"/>
          <w:lang w:val="en-GB"/>
        </w:rPr>
        <w:t>to oversee the preparation and implementation of priority reforms</w:t>
      </w:r>
      <w:r w:rsidR="00C92F13">
        <w:rPr>
          <w:b/>
          <w:bCs/>
          <w:sz w:val="22"/>
          <w:szCs w:val="22"/>
          <w:lang w:val="en-GB"/>
        </w:rPr>
        <w:t xml:space="preserve">. </w:t>
      </w:r>
      <w:r w:rsidR="00CE17A2">
        <w:rPr>
          <w:b/>
          <w:bCs/>
          <w:sz w:val="22"/>
          <w:szCs w:val="22"/>
          <w:lang w:val="en-GB"/>
        </w:rPr>
        <w:t xml:space="preserve"> </w:t>
      </w:r>
      <w:r w:rsidR="00CE17A2">
        <w:rPr>
          <w:sz w:val="22"/>
          <w:szCs w:val="22"/>
          <w:lang w:val="en-GB"/>
        </w:rPr>
        <w:t xml:space="preserve">These will </w:t>
      </w:r>
      <w:r w:rsidR="00C304DA">
        <w:rPr>
          <w:sz w:val="22"/>
          <w:szCs w:val="22"/>
          <w:lang w:val="en-GB"/>
        </w:rPr>
        <w:t xml:space="preserve">facilitate social dialogue </w:t>
      </w:r>
      <w:r w:rsidR="00032553">
        <w:rPr>
          <w:sz w:val="22"/>
          <w:szCs w:val="22"/>
          <w:lang w:val="en-GB"/>
        </w:rPr>
        <w:t>with representatives</w:t>
      </w:r>
      <w:r w:rsidR="00CE17A2">
        <w:rPr>
          <w:sz w:val="22"/>
          <w:szCs w:val="22"/>
          <w:lang w:val="en-GB"/>
        </w:rPr>
        <w:t xml:space="preserve"> from </w:t>
      </w:r>
      <w:r w:rsidR="003F6394">
        <w:rPr>
          <w:sz w:val="22"/>
          <w:szCs w:val="22"/>
          <w:lang w:val="en-GB"/>
        </w:rPr>
        <w:t xml:space="preserve">central and local governments and </w:t>
      </w:r>
      <w:r w:rsidR="006B798E">
        <w:rPr>
          <w:sz w:val="22"/>
          <w:szCs w:val="22"/>
          <w:lang w:val="en-GB"/>
        </w:rPr>
        <w:t>social partner</w:t>
      </w:r>
      <w:r w:rsidR="00EA5303">
        <w:rPr>
          <w:sz w:val="22"/>
          <w:szCs w:val="22"/>
          <w:lang w:val="en-GB"/>
        </w:rPr>
        <w:t>s</w:t>
      </w:r>
      <w:r w:rsidR="00277438">
        <w:rPr>
          <w:sz w:val="22"/>
          <w:szCs w:val="22"/>
          <w:lang w:val="en-GB"/>
        </w:rPr>
        <w:t xml:space="preserve"> as well as </w:t>
      </w:r>
      <w:r w:rsidR="003F6394">
        <w:rPr>
          <w:sz w:val="22"/>
          <w:szCs w:val="22"/>
          <w:lang w:val="en-GB"/>
        </w:rPr>
        <w:t xml:space="preserve">civil </w:t>
      </w:r>
      <w:r w:rsidR="00CE17A2">
        <w:rPr>
          <w:sz w:val="22"/>
          <w:szCs w:val="22"/>
          <w:lang w:val="en-GB"/>
        </w:rPr>
        <w:t>social society</w:t>
      </w:r>
      <w:r w:rsidR="003F6394">
        <w:rPr>
          <w:sz w:val="22"/>
          <w:szCs w:val="22"/>
          <w:lang w:val="en-GB"/>
        </w:rPr>
        <w:t xml:space="preserve">, including </w:t>
      </w:r>
      <w:r w:rsidR="00032553">
        <w:rPr>
          <w:sz w:val="22"/>
          <w:szCs w:val="22"/>
          <w:lang w:val="en-GB"/>
        </w:rPr>
        <w:t>entrepreneurs and</w:t>
      </w:r>
      <w:r w:rsidR="003F6394">
        <w:rPr>
          <w:sz w:val="22"/>
          <w:szCs w:val="22"/>
          <w:lang w:val="en-GB"/>
        </w:rPr>
        <w:t xml:space="preserve"> recognized experts in the fields of </w:t>
      </w:r>
      <w:r w:rsidR="00277438">
        <w:rPr>
          <w:sz w:val="22"/>
          <w:szCs w:val="22"/>
          <w:lang w:val="en-GB"/>
        </w:rPr>
        <w:t>employment</w:t>
      </w:r>
      <w:r w:rsidR="003F6394">
        <w:rPr>
          <w:sz w:val="22"/>
          <w:szCs w:val="22"/>
          <w:lang w:val="en-GB"/>
        </w:rPr>
        <w:t>, private sector development, and entrepreneurship. Over the next six mo</w:t>
      </w:r>
      <w:r w:rsidR="0007494D">
        <w:rPr>
          <w:sz w:val="22"/>
          <w:szCs w:val="22"/>
          <w:lang w:val="en-GB"/>
        </w:rPr>
        <w:t>n</w:t>
      </w:r>
      <w:r w:rsidR="003F6394">
        <w:rPr>
          <w:sz w:val="22"/>
          <w:szCs w:val="22"/>
          <w:lang w:val="en-GB"/>
        </w:rPr>
        <w:t>ths the TCs will outline a road map for policy analysis</w:t>
      </w:r>
      <w:r w:rsidR="00FB2CA2">
        <w:rPr>
          <w:sz w:val="22"/>
          <w:szCs w:val="22"/>
          <w:lang w:val="en-GB"/>
        </w:rPr>
        <w:t>;</w:t>
      </w:r>
      <w:r w:rsidR="003F6394">
        <w:rPr>
          <w:sz w:val="22"/>
          <w:szCs w:val="22"/>
          <w:lang w:val="en-GB"/>
        </w:rPr>
        <w:t xml:space="preserve"> social dialog</w:t>
      </w:r>
      <w:r w:rsidR="004F5DA7">
        <w:rPr>
          <w:sz w:val="22"/>
          <w:szCs w:val="22"/>
          <w:lang w:val="en-GB"/>
        </w:rPr>
        <w:t>ue</w:t>
      </w:r>
      <w:r w:rsidR="00FB2CA2">
        <w:rPr>
          <w:sz w:val="22"/>
          <w:szCs w:val="22"/>
          <w:lang w:val="en-GB"/>
        </w:rPr>
        <w:t>; and</w:t>
      </w:r>
      <w:r w:rsidR="003F6394">
        <w:rPr>
          <w:sz w:val="22"/>
          <w:szCs w:val="22"/>
          <w:lang w:val="en-GB"/>
        </w:rPr>
        <w:t xml:space="preserve"> the preparation </w:t>
      </w:r>
      <w:r w:rsidR="003B1BD8">
        <w:rPr>
          <w:sz w:val="22"/>
          <w:szCs w:val="22"/>
          <w:lang w:val="en-GB"/>
        </w:rPr>
        <w:t>of</w:t>
      </w:r>
      <w:r w:rsidR="003F6394">
        <w:rPr>
          <w:sz w:val="22"/>
          <w:szCs w:val="22"/>
          <w:lang w:val="en-GB"/>
        </w:rPr>
        <w:t xml:space="preserve"> the necessary legal and regulatory framework</w:t>
      </w:r>
      <w:r w:rsidR="003B1BD8">
        <w:rPr>
          <w:sz w:val="22"/>
          <w:szCs w:val="22"/>
          <w:lang w:val="en-GB"/>
        </w:rPr>
        <w:t>, and implementation arrangements</w:t>
      </w:r>
      <w:r w:rsidR="003F6394">
        <w:rPr>
          <w:sz w:val="22"/>
          <w:szCs w:val="22"/>
          <w:lang w:val="en-GB"/>
        </w:rPr>
        <w:t>.  While the focus of each TC is on</w:t>
      </w:r>
      <w:r w:rsidR="00382C61">
        <w:rPr>
          <w:sz w:val="22"/>
          <w:szCs w:val="22"/>
          <w:lang w:val="en-GB"/>
        </w:rPr>
        <w:t xml:space="preserve"> national public policies, they will maintain periodic exchanges with the TCs of the other countries to share experiences and disseminate goods practices in the design and implementation of different reforms.</w:t>
      </w:r>
    </w:p>
    <w:p w14:paraId="05837A04" w14:textId="1FEC9B69" w:rsidR="00311C1F" w:rsidRDefault="00311C1F" w:rsidP="00FB72A6">
      <w:pPr>
        <w:jc w:val="both"/>
        <w:rPr>
          <w:sz w:val="22"/>
          <w:szCs w:val="22"/>
        </w:rPr>
      </w:pPr>
    </w:p>
    <w:p w14:paraId="5312C836" w14:textId="77777777" w:rsidR="00311C1F" w:rsidRDefault="00311C1F" w:rsidP="00FB72A6">
      <w:pPr>
        <w:jc w:val="both"/>
        <w:rPr>
          <w:sz w:val="22"/>
          <w:szCs w:val="22"/>
        </w:rPr>
      </w:pPr>
    </w:p>
    <w:p w14:paraId="24FA50F2" w14:textId="77777777" w:rsidR="00287954" w:rsidRDefault="00287954" w:rsidP="00FB72A6">
      <w:pPr>
        <w:jc w:val="both"/>
        <w:rPr>
          <w:sz w:val="22"/>
          <w:szCs w:val="22"/>
        </w:rPr>
      </w:pPr>
    </w:p>
    <w:p w14:paraId="052FDC10" w14:textId="77777777" w:rsidR="00222981" w:rsidRDefault="00222981" w:rsidP="00222981">
      <w:pPr>
        <w:jc w:val="both"/>
        <w:rPr>
          <w:sz w:val="22"/>
          <w:szCs w:val="22"/>
        </w:rPr>
      </w:pPr>
    </w:p>
    <w:p w14:paraId="706A42BF" w14:textId="77777777" w:rsidR="00222981" w:rsidRDefault="00222981"/>
    <w:sectPr w:rsidR="002229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61D8" w14:textId="77777777" w:rsidR="002649FA" w:rsidRDefault="002649FA" w:rsidP="00222981">
      <w:r>
        <w:separator/>
      </w:r>
    </w:p>
  </w:endnote>
  <w:endnote w:type="continuationSeparator" w:id="0">
    <w:p w14:paraId="4AE39100" w14:textId="77777777" w:rsidR="002649FA" w:rsidRDefault="002649FA" w:rsidP="0022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3010" w14:textId="77777777" w:rsidR="002649FA" w:rsidRDefault="002649FA" w:rsidP="00222981">
      <w:r>
        <w:separator/>
      </w:r>
    </w:p>
  </w:footnote>
  <w:footnote w:type="continuationSeparator" w:id="0">
    <w:p w14:paraId="3DFF558F" w14:textId="77777777" w:rsidR="002649FA" w:rsidRDefault="002649FA" w:rsidP="00222981">
      <w:r>
        <w:continuationSeparator/>
      </w:r>
    </w:p>
  </w:footnote>
  <w:footnote w:id="1">
    <w:p w14:paraId="48975D42" w14:textId="77777777" w:rsidR="00222981" w:rsidRPr="00E53EDA" w:rsidRDefault="00222981" w:rsidP="00222981">
      <w:pPr>
        <w:pStyle w:val="FootnoteText"/>
        <w:rPr>
          <w:rFonts w:asciiTheme="majorHAnsi" w:hAnsiTheme="majorHAnsi" w:cstheme="majorHAnsi"/>
          <w:sz w:val="18"/>
          <w:szCs w:val="18"/>
          <w:lang w:val="fr-FR"/>
        </w:rPr>
      </w:pPr>
      <w:r w:rsidRPr="00E53EDA">
        <w:rPr>
          <w:rStyle w:val="FootnoteReference"/>
          <w:rFonts w:asciiTheme="majorHAnsi" w:hAnsiTheme="majorHAnsi" w:cstheme="majorHAnsi"/>
          <w:sz w:val="18"/>
          <w:szCs w:val="18"/>
        </w:rPr>
        <w:footnoteRef/>
      </w:r>
      <w:r w:rsidRPr="00E53EDA">
        <w:rPr>
          <w:rFonts w:asciiTheme="majorHAnsi" w:hAnsiTheme="majorHAnsi" w:cstheme="majorHAnsi"/>
          <w:sz w:val="18"/>
          <w:szCs w:val="18"/>
          <w:lang w:val="fr-FR"/>
        </w:rPr>
        <w:t xml:space="preserve"> ILO 2020. Rapport sur l’emploi en Afrique (Re-Afrique) - Relever le défi de l’emploi des jeunes</w:t>
      </w:r>
      <w:r>
        <w:rPr>
          <w:rFonts w:asciiTheme="majorHAnsi" w:hAnsiTheme="majorHAnsi" w:cstheme="majorHAnsi"/>
          <w:sz w:val="18"/>
          <w:szCs w:val="18"/>
          <w:lang w:val="fr-FR"/>
        </w:rPr>
        <w:t>.</w:t>
      </w:r>
    </w:p>
  </w:footnote>
  <w:footnote w:id="2">
    <w:p w14:paraId="618768B1" w14:textId="77777777" w:rsidR="00FB72A6" w:rsidRPr="00E53EDA" w:rsidRDefault="00FB72A6" w:rsidP="00FB72A6">
      <w:pPr>
        <w:pStyle w:val="FootnoteText"/>
        <w:rPr>
          <w:rFonts w:asciiTheme="majorHAnsi" w:hAnsiTheme="majorHAnsi" w:cstheme="majorHAnsi"/>
          <w:sz w:val="18"/>
          <w:szCs w:val="18"/>
        </w:rPr>
      </w:pPr>
      <w:r w:rsidRPr="00E53EDA">
        <w:rPr>
          <w:rStyle w:val="FootnoteReference"/>
          <w:rFonts w:asciiTheme="majorHAnsi" w:hAnsiTheme="majorHAnsi" w:cstheme="majorHAnsi"/>
          <w:sz w:val="18"/>
          <w:szCs w:val="18"/>
        </w:rPr>
        <w:footnoteRef/>
      </w:r>
      <w:r w:rsidRPr="00E53EDA">
        <w:rPr>
          <w:rFonts w:asciiTheme="majorHAnsi" w:hAnsiTheme="majorHAnsi" w:cstheme="majorHAnsi"/>
          <w:sz w:val="18"/>
          <w:szCs w:val="18"/>
        </w:rPr>
        <w:t xml:space="preserve"> See African Development Bank reports on the impact of </w:t>
      </w:r>
      <w:r>
        <w:rPr>
          <w:rFonts w:asciiTheme="majorHAnsi" w:hAnsiTheme="majorHAnsi" w:cstheme="majorHAnsi"/>
          <w:sz w:val="18"/>
          <w:szCs w:val="18"/>
        </w:rPr>
        <w:t>COVID-19</w:t>
      </w:r>
      <w:r w:rsidRPr="00E53EDA">
        <w:rPr>
          <w:rFonts w:asciiTheme="majorHAnsi" w:hAnsiTheme="majorHAnsi" w:cstheme="majorHAnsi"/>
          <w:sz w:val="18"/>
          <w:szCs w:val="18"/>
        </w:rPr>
        <w:t xml:space="preserve"> on MSMEs in Egypt, </w:t>
      </w:r>
      <w:proofErr w:type="gramStart"/>
      <w:r w:rsidRPr="00E53EDA">
        <w:rPr>
          <w:rFonts w:asciiTheme="majorHAnsi" w:hAnsiTheme="majorHAnsi" w:cstheme="majorHAnsi"/>
          <w:sz w:val="18"/>
          <w:szCs w:val="18"/>
        </w:rPr>
        <w:t>Morocco</w:t>
      </w:r>
      <w:proofErr w:type="gramEnd"/>
      <w:r w:rsidRPr="00E53EDA">
        <w:rPr>
          <w:rFonts w:asciiTheme="majorHAnsi" w:hAnsiTheme="majorHAnsi" w:cstheme="majorHAnsi"/>
          <w:sz w:val="18"/>
          <w:szCs w:val="18"/>
        </w:rPr>
        <w:t xml:space="preserve"> and Tunisia.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D40B" w14:textId="316165B5" w:rsidR="005C6CFE" w:rsidRDefault="005C6CFE">
    <w:pPr>
      <w:pStyle w:val="Header"/>
    </w:pPr>
    <w:r>
      <w:t xml:space="preserve"> </w:t>
    </w:r>
  </w:p>
  <w:p w14:paraId="23975126" w14:textId="77777777" w:rsidR="005C6CFE" w:rsidRDefault="005C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156A"/>
    <w:multiLevelType w:val="hybridMultilevel"/>
    <w:tmpl w:val="68E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64FC0"/>
    <w:multiLevelType w:val="hybridMultilevel"/>
    <w:tmpl w:val="84B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F3390"/>
    <w:multiLevelType w:val="hybridMultilevel"/>
    <w:tmpl w:val="C97298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3F752F"/>
    <w:multiLevelType w:val="hybridMultilevel"/>
    <w:tmpl w:val="8FB0CA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6B0270"/>
    <w:multiLevelType w:val="hybridMultilevel"/>
    <w:tmpl w:val="4252B950"/>
    <w:lvl w:ilvl="0" w:tplc="FF24BE6E">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867F0"/>
    <w:multiLevelType w:val="hybridMultilevel"/>
    <w:tmpl w:val="39A4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9103C"/>
    <w:multiLevelType w:val="hybridMultilevel"/>
    <w:tmpl w:val="A0D469AA"/>
    <w:lvl w:ilvl="0" w:tplc="AFCA4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918505">
    <w:abstractNumId w:val="1"/>
  </w:num>
  <w:num w:numId="2" w16cid:durableId="1936012642">
    <w:abstractNumId w:val="4"/>
  </w:num>
  <w:num w:numId="3" w16cid:durableId="1320111412">
    <w:abstractNumId w:val="2"/>
  </w:num>
  <w:num w:numId="4" w16cid:durableId="2132892899">
    <w:abstractNumId w:val="5"/>
  </w:num>
  <w:num w:numId="5" w16cid:durableId="1641183639">
    <w:abstractNumId w:val="0"/>
  </w:num>
  <w:num w:numId="6" w16cid:durableId="1329942138">
    <w:abstractNumId w:val="3"/>
  </w:num>
  <w:num w:numId="7" w16cid:durableId="142876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A8"/>
    <w:rsid w:val="0000658C"/>
    <w:rsid w:val="000148CE"/>
    <w:rsid w:val="000248E9"/>
    <w:rsid w:val="00031A55"/>
    <w:rsid w:val="00032553"/>
    <w:rsid w:val="000361DF"/>
    <w:rsid w:val="00051F7D"/>
    <w:rsid w:val="000536D7"/>
    <w:rsid w:val="000612B0"/>
    <w:rsid w:val="00071345"/>
    <w:rsid w:val="0007494D"/>
    <w:rsid w:val="000816F8"/>
    <w:rsid w:val="00083074"/>
    <w:rsid w:val="0008319B"/>
    <w:rsid w:val="00084462"/>
    <w:rsid w:val="00097BCC"/>
    <w:rsid w:val="000A6F6B"/>
    <w:rsid w:val="000B20E6"/>
    <w:rsid w:val="000C7D36"/>
    <w:rsid w:val="000D67FF"/>
    <w:rsid w:val="000D6E8F"/>
    <w:rsid w:val="000D71A9"/>
    <w:rsid w:val="000F3392"/>
    <w:rsid w:val="00103B5D"/>
    <w:rsid w:val="001127E7"/>
    <w:rsid w:val="0013077B"/>
    <w:rsid w:val="001507A8"/>
    <w:rsid w:val="00153102"/>
    <w:rsid w:val="00191A81"/>
    <w:rsid w:val="001B0E3E"/>
    <w:rsid w:val="001C1A63"/>
    <w:rsid w:val="001C2DF3"/>
    <w:rsid w:val="001E5931"/>
    <w:rsid w:val="001E69F3"/>
    <w:rsid w:val="00200E14"/>
    <w:rsid w:val="002106D8"/>
    <w:rsid w:val="00214E7E"/>
    <w:rsid w:val="00222981"/>
    <w:rsid w:val="002238DB"/>
    <w:rsid w:val="00234FE9"/>
    <w:rsid w:val="002376FD"/>
    <w:rsid w:val="00243203"/>
    <w:rsid w:val="002436C2"/>
    <w:rsid w:val="002453F8"/>
    <w:rsid w:val="002649FA"/>
    <w:rsid w:val="00265725"/>
    <w:rsid w:val="0027493B"/>
    <w:rsid w:val="00276ABC"/>
    <w:rsid w:val="00277438"/>
    <w:rsid w:val="00287954"/>
    <w:rsid w:val="0029586F"/>
    <w:rsid w:val="002B4984"/>
    <w:rsid w:val="002B5429"/>
    <w:rsid w:val="002B59E2"/>
    <w:rsid w:val="002B6EF6"/>
    <w:rsid w:val="002C1577"/>
    <w:rsid w:val="002C2269"/>
    <w:rsid w:val="002C6261"/>
    <w:rsid w:val="002C72C7"/>
    <w:rsid w:val="002E538F"/>
    <w:rsid w:val="002F0DD0"/>
    <w:rsid w:val="002F33EA"/>
    <w:rsid w:val="00311C1F"/>
    <w:rsid w:val="0032070F"/>
    <w:rsid w:val="00330BB7"/>
    <w:rsid w:val="00350E18"/>
    <w:rsid w:val="0035509F"/>
    <w:rsid w:val="00366679"/>
    <w:rsid w:val="00382C61"/>
    <w:rsid w:val="0038616C"/>
    <w:rsid w:val="003914CC"/>
    <w:rsid w:val="003916F1"/>
    <w:rsid w:val="003B1BD8"/>
    <w:rsid w:val="003B70C1"/>
    <w:rsid w:val="003C13CD"/>
    <w:rsid w:val="003C5530"/>
    <w:rsid w:val="003D585B"/>
    <w:rsid w:val="003D7CFE"/>
    <w:rsid w:val="003F6394"/>
    <w:rsid w:val="0041242D"/>
    <w:rsid w:val="00434D75"/>
    <w:rsid w:val="004617C2"/>
    <w:rsid w:val="00463263"/>
    <w:rsid w:val="004640D9"/>
    <w:rsid w:val="00466500"/>
    <w:rsid w:val="00474ABA"/>
    <w:rsid w:val="004860ED"/>
    <w:rsid w:val="00491136"/>
    <w:rsid w:val="004A2D4A"/>
    <w:rsid w:val="004A6BA2"/>
    <w:rsid w:val="004B0C51"/>
    <w:rsid w:val="004B347E"/>
    <w:rsid w:val="004C3452"/>
    <w:rsid w:val="004E401F"/>
    <w:rsid w:val="004E61F4"/>
    <w:rsid w:val="004F5DA7"/>
    <w:rsid w:val="00520C0B"/>
    <w:rsid w:val="005266C3"/>
    <w:rsid w:val="00527127"/>
    <w:rsid w:val="005451A7"/>
    <w:rsid w:val="00546FE0"/>
    <w:rsid w:val="0055547E"/>
    <w:rsid w:val="005608CA"/>
    <w:rsid w:val="00571719"/>
    <w:rsid w:val="0058299E"/>
    <w:rsid w:val="00583150"/>
    <w:rsid w:val="005841EF"/>
    <w:rsid w:val="00592717"/>
    <w:rsid w:val="005A28E7"/>
    <w:rsid w:val="005A3661"/>
    <w:rsid w:val="005A6D59"/>
    <w:rsid w:val="005C6CFE"/>
    <w:rsid w:val="005D5F36"/>
    <w:rsid w:val="005E18C7"/>
    <w:rsid w:val="00613FBE"/>
    <w:rsid w:val="00625135"/>
    <w:rsid w:val="0062527F"/>
    <w:rsid w:val="00626074"/>
    <w:rsid w:val="00634179"/>
    <w:rsid w:val="00637BD1"/>
    <w:rsid w:val="00644740"/>
    <w:rsid w:val="006452EC"/>
    <w:rsid w:val="00647FA8"/>
    <w:rsid w:val="00657573"/>
    <w:rsid w:val="006604BE"/>
    <w:rsid w:val="006624C7"/>
    <w:rsid w:val="00683F9E"/>
    <w:rsid w:val="00684E81"/>
    <w:rsid w:val="0068514E"/>
    <w:rsid w:val="00687E10"/>
    <w:rsid w:val="0069517B"/>
    <w:rsid w:val="006B798E"/>
    <w:rsid w:val="006C298D"/>
    <w:rsid w:val="006D0627"/>
    <w:rsid w:val="006E076D"/>
    <w:rsid w:val="006E585D"/>
    <w:rsid w:val="006F46C9"/>
    <w:rsid w:val="006F772A"/>
    <w:rsid w:val="00715128"/>
    <w:rsid w:val="00722D40"/>
    <w:rsid w:val="007413F1"/>
    <w:rsid w:val="007421DB"/>
    <w:rsid w:val="00745F00"/>
    <w:rsid w:val="007471FB"/>
    <w:rsid w:val="007500F0"/>
    <w:rsid w:val="00777D97"/>
    <w:rsid w:val="0078026C"/>
    <w:rsid w:val="007825FF"/>
    <w:rsid w:val="00785646"/>
    <w:rsid w:val="007E45F4"/>
    <w:rsid w:val="007E6438"/>
    <w:rsid w:val="007E6A2E"/>
    <w:rsid w:val="00801A85"/>
    <w:rsid w:val="00821052"/>
    <w:rsid w:val="008244EA"/>
    <w:rsid w:val="0083577B"/>
    <w:rsid w:val="00873510"/>
    <w:rsid w:val="008745DE"/>
    <w:rsid w:val="00881B23"/>
    <w:rsid w:val="008B11A1"/>
    <w:rsid w:val="008B29A2"/>
    <w:rsid w:val="008B42E2"/>
    <w:rsid w:val="008D0B4F"/>
    <w:rsid w:val="008E0855"/>
    <w:rsid w:val="008E0CF2"/>
    <w:rsid w:val="008E6063"/>
    <w:rsid w:val="009051E5"/>
    <w:rsid w:val="009067AE"/>
    <w:rsid w:val="00912F70"/>
    <w:rsid w:val="00915CB5"/>
    <w:rsid w:val="00925972"/>
    <w:rsid w:val="009440A6"/>
    <w:rsid w:val="00944E2C"/>
    <w:rsid w:val="00951068"/>
    <w:rsid w:val="00957D9F"/>
    <w:rsid w:val="009606FE"/>
    <w:rsid w:val="00976273"/>
    <w:rsid w:val="009768BF"/>
    <w:rsid w:val="00987D61"/>
    <w:rsid w:val="009A050C"/>
    <w:rsid w:val="009A4A81"/>
    <w:rsid w:val="009B0B10"/>
    <w:rsid w:val="009C2ECA"/>
    <w:rsid w:val="009D125F"/>
    <w:rsid w:val="00A21AE5"/>
    <w:rsid w:val="00A30526"/>
    <w:rsid w:val="00A3274C"/>
    <w:rsid w:val="00A451EF"/>
    <w:rsid w:val="00A631BA"/>
    <w:rsid w:val="00A66879"/>
    <w:rsid w:val="00A67C18"/>
    <w:rsid w:val="00A74009"/>
    <w:rsid w:val="00A74259"/>
    <w:rsid w:val="00A76754"/>
    <w:rsid w:val="00A842D5"/>
    <w:rsid w:val="00A8500F"/>
    <w:rsid w:val="00AA1D0F"/>
    <w:rsid w:val="00AA36DC"/>
    <w:rsid w:val="00AC08AA"/>
    <w:rsid w:val="00AC3019"/>
    <w:rsid w:val="00AC45B2"/>
    <w:rsid w:val="00AE7011"/>
    <w:rsid w:val="00AF0796"/>
    <w:rsid w:val="00B001BA"/>
    <w:rsid w:val="00B004EF"/>
    <w:rsid w:val="00B12C87"/>
    <w:rsid w:val="00B14121"/>
    <w:rsid w:val="00B169AE"/>
    <w:rsid w:val="00B21182"/>
    <w:rsid w:val="00B21191"/>
    <w:rsid w:val="00B21CDC"/>
    <w:rsid w:val="00B22E8A"/>
    <w:rsid w:val="00B255CF"/>
    <w:rsid w:val="00B37157"/>
    <w:rsid w:val="00B40031"/>
    <w:rsid w:val="00B4457C"/>
    <w:rsid w:val="00B4482A"/>
    <w:rsid w:val="00B520D1"/>
    <w:rsid w:val="00B6044D"/>
    <w:rsid w:val="00B97FE4"/>
    <w:rsid w:val="00BA31BE"/>
    <w:rsid w:val="00BC1328"/>
    <w:rsid w:val="00BD2BE7"/>
    <w:rsid w:val="00BF0E64"/>
    <w:rsid w:val="00BF4DD4"/>
    <w:rsid w:val="00BF5DBF"/>
    <w:rsid w:val="00C07F36"/>
    <w:rsid w:val="00C11ECD"/>
    <w:rsid w:val="00C304DA"/>
    <w:rsid w:val="00C33DA6"/>
    <w:rsid w:val="00C35CC4"/>
    <w:rsid w:val="00C630B3"/>
    <w:rsid w:val="00C6432D"/>
    <w:rsid w:val="00C762BC"/>
    <w:rsid w:val="00C92F13"/>
    <w:rsid w:val="00C97FE5"/>
    <w:rsid w:val="00CB71C0"/>
    <w:rsid w:val="00CC0195"/>
    <w:rsid w:val="00CD5DB1"/>
    <w:rsid w:val="00CE17A2"/>
    <w:rsid w:val="00CF275B"/>
    <w:rsid w:val="00CF5E37"/>
    <w:rsid w:val="00CF6A6A"/>
    <w:rsid w:val="00CF792B"/>
    <w:rsid w:val="00D045AC"/>
    <w:rsid w:val="00D0622F"/>
    <w:rsid w:val="00D10A71"/>
    <w:rsid w:val="00D16132"/>
    <w:rsid w:val="00D20B22"/>
    <w:rsid w:val="00D235F9"/>
    <w:rsid w:val="00D30FE4"/>
    <w:rsid w:val="00D62211"/>
    <w:rsid w:val="00DB22A8"/>
    <w:rsid w:val="00DB5318"/>
    <w:rsid w:val="00DB5960"/>
    <w:rsid w:val="00DC0699"/>
    <w:rsid w:val="00DD08D8"/>
    <w:rsid w:val="00DF5EBE"/>
    <w:rsid w:val="00E06B4A"/>
    <w:rsid w:val="00E254B4"/>
    <w:rsid w:val="00E2749E"/>
    <w:rsid w:val="00E45C4A"/>
    <w:rsid w:val="00E53FE8"/>
    <w:rsid w:val="00E628CC"/>
    <w:rsid w:val="00E74F41"/>
    <w:rsid w:val="00EA4023"/>
    <w:rsid w:val="00EA5303"/>
    <w:rsid w:val="00EA7F72"/>
    <w:rsid w:val="00EB47C5"/>
    <w:rsid w:val="00EC630E"/>
    <w:rsid w:val="00ED6DD6"/>
    <w:rsid w:val="00EE2BF3"/>
    <w:rsid w:val="00EE7CC9"/>
    <w:rsid w:val="00EF5194"/>
    <w:rsid w:val="00EF780D"/>
    <w:rsid w:val="00F01E86"/>
    <w:rsid w:val="00F034B8"/>
    <w:rsid w:val="00F061D7"/>
    <w:rsid w:val="00F07A66"/>
    <w:rsid w:val="00F1003D"/>
    <w:rsid w:val="00F350B2"/>
    <w:rsid w:val="00F66078"/>
    <w:rsid w:val="00F92733"/>
    <w:rsid w:val="00F92C83"/>
    <w:rsid w:val="00FB2294"/>
    <w:rsid w:val="00FB2CA2"/>
    <w:rsid w:val="00FB3D42"/>
    <w:rsid w:val="00FB72A6"/>
    <w:rsid w:val="00FE3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18FA"/>
  <w15:chartTrackingRefBased/>
  <w15:docId w15:val="{5BFD9E7A-48FE-2D48-8E72-5CAD06A2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2981"/>
    <w:rPr>
      <w:sz w:val="20"/>
      <w:szCs w:val="20"/>
    </w:rPr>
  </w:style>
  <w:style w:type="character" w:customStyle="1" w:styleId="FootnoteTextChar">
    <w:name w:val="Footnote Text Char"/>
    <w:basedOn w:val="DefaultParagraphFont"/>
    <w:link w:val="FootnoteText"/>
    <w:uiPriority w:val="99"/>
    <w:semiHidden/>
    <w:rsid w:val="00222981"/>
    <w:rPr>
      <w:sz w:val="20"/>
      <w:szCs w:val="20"/>
    </w:rPr>
  </w:style>
  <w:style w:type="character" w:styleId="FootnoteReference">
    <w:name w:val="footnote reference"/>
    <w:aliases w:val=" BVI fnr,16 Point,BVI fnr,BVI fnr Car,BVI fnr Car Car,BVI fnr Car Car Car Car,BVI fnr Car Car Car Car Char,BVI fnr Car Car Char,BVI fnr Car Char,BVI fnr Char,BVI fnr Char Char,Normal + Font:9 Point,Superscript 6 Point,ftref,Ref"/>
    <w:basedOn w:val="DefaultParagraphFont"/>
    <w:uiPriority w:val="99"/>
    <w:unhideWhenUsed/>
    <w:qFormat/>
    <w:rsid w:val="00222981"/>
    <w:rPr>
      <w:vertAlign w:val="superscript"/>
    </w:rPr>
  </w:style>
  <w:style w:type="character" w:styleId="CommentReference">
    <w:name w:val="annotation reference"/>
    <w:basedOn w:val="DefaultParagraphFont"/>
    <w:uiPriority w:val="99"/>
    <w:semiHidden/>
    <w:unhideWhenUsed/>
    <w:rsid w:val="00222981"/>
    <w:rPr>
      <w:sz w:val="16"/>
      <w:szCs w:val="16"/>
    </w:rPr>
  </w:style>
  <w:style w:type="paragraph" w:styleId="CommentText">
    <w:name w:val="annotation text"/>
    <w:basedOn w:val="Normal"/>
    <w:link w:val="CommentTextChar"/>
    <w:uiPriority w:val="99"/>
    <w:unhideWhenUsed/>
    <w:rsid w:val="0022298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2981"/>
    <w:rPr>
      <w:rFonts w:ascii="Times New Roman" w:eastAsia="Times New Roman" w:hAnsi="Times New Roman" w:cs="Times New Roman"/>
      <w:sz w:val="20"/>
      <w:szCs w:val="20"/>
    </w:rPr>
  </w:style>
  <w:style w:type="paragraph" w:styleId="ListParagraph">
    <w:name w:val="List Paragraph"/>
    <w:basedOn w:val="Normal"/>
    <w:uiPriority w:val="34"/>
    <w:qFormat/>
    <w:rsid w:val="008E6063"/>
    <w:pPr>
      <w:ind w:left="720"/>
      <w:contextualSpacing/>
    </w:pPr>
  </w:style>
  <w:style w:type="paragraph" w:styleId="Header">
    <w:name w:val="header"/>
    <w:basedOn w:val="Normal"/>
    <w:link w:val="HeaderChar"/>
    <w:uiPriority w:val="99"/>
    <w:unhideWhenUsed/>
    <w:rsid w:val="005C6CFE"/>
    <w:pPr>
      <w:tabs>
        <w:tab w:val="center" w:pos="4680"/>
        <w:tab w:val="right" w:pos="9360"/>
      </w:tabs>
    </w:pPr>
  </w:style>
  <w:style w:type="character" w:customStyle="1" w:styleId="HeaderChar">
    <w:name w:val="Header Char"/>
    <w:basedOn w:val="DefaultParagraphFont"/>
    <w:link w:val="Header"/>
    <w:uiPriority w:val="99"/>
    <w:rsid w:val="005C6CFE"/>
  </w:style>
  <w:style w:type="paragraph" w:styleId="Footer">
    <w:name w:val="footer"/>
    <w:basedOn w:val="Normal"/>
    <w:link w:val="FooterChar"/>
    <w:uiPriority w:val="99"/>
    <w:unhideWhenUsed/>
    <w:rsid w:val="005C6CFE"/>
    <w:pPr>
      <w:tabs>
        <w:tab w:val="center" w:pos="4680"/>
        <w:tab w:val="right" w:pos="9360"/>
      </w:tabs>
    </w:pPr>
  </w:style>
  <w:style w:type="character" w:customStyle="1" w:styleId="FooterChar">
    <w:name w:val="Footer Char"/>
    <w:basedOn w:val="DefaultParagraphFont"/>
    <w:link w:val="Footer"/>
    <w:uiPriority w:val="99"/>
    <w:rsid w:val="005C6CFE"/>
  </w:style>
  <w:style w:type="paragraph" w:styleId="CommentSubject">
    <w:name w:val="annotation subject"/>
    <w:basedOn w:val="CommentText"/>
    <w:next w:val="CommentText"/>
    <w:link w:val="CommentSubjectChar"/>
    <w:uiPriority w:val="99"/>
    <w:semiHidden/>
    <w:unhideWhenUsed/>
    <w:rsid w:val="0035509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0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50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09F"/>
    <w:rPr>
      <w:rFonts w:ascii="Times New Roman" w:hAnsi="Times New Roman" w:cs="Times New Roman"/>
      <w:sz w:val="18"/>
      <w:szCs w:val="18"/>
    </w:rPr>
  </w:style>
  <w:style w:type="paragraph" w:styleId="NormalWeb">
    <w:name w:val="Normal (Web)"/>
    <w:basedOn w:val="Normal"/>
    <w:uiPriority w:val="99"/>
    <w:semiHidden/>
    <w:unhideWhenUsed/>
    <w:rsid w:val="002453F8"/>
    <w:rPr>
      <w:rFonts w:ascii="Calibri" w:hAnsi="Calibri" w:cs="Calibri"/>
      <w:sz w:val="22"/>
      <w:szCs w:val="22"/>
      <w:lang w:val="fr-FR" w:eastAsia="fr-FR"/>
    </w:rPr>
  </w:style>
  <w:style w:type="paragraph" w:styleId="Revision">
    <w:name w:val="Revision"/>
    <w:hidden/>
    <w:uiPriority w:val="99"/>
    <w:semiHidden/>
    <w:rsid w:val="005E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66F9-3EF7-4939-B2A5-F9F7B942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2347</Words>
  <Characters>13379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robalino</dc:creator>
  <cp:keywords/>
  <dc:description/>
  <cp:lastModifiedBy>david robalino</cp:lastModifiedBy>
  <cp:revision>15</cp:revision>
  <dcterms:created xsi:type="dcterms:W3CDTF">2022-06-04T14:38:00Z</dcterms:created>
  <dcterms:modified xsi:type="dcterms:W3CDTF">2022-06-28T10:53:00Z</dcterms:modified>
</cp:coreProperties>
</file>